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BD9" w:rsidRDefault="00CF4BD9" w:rsidP="00CF4BD9">
      <w:pPr>
        <w:pStyle w:val="Style9"/>
        <w:widowControl/>
        <w:spacing w:line="240" w:lineRule="auto"/>
        <w:ind w:left="5954"/>
        <w:rPr>
          <w:rStyle w:val="FontStyle19"/>
        </w:rPr>
      </w:pPr>
      <w:r w:rsidRPr="00BE1070">
        <w:rPr>
          <w:rStyle w:val="FontStyle19"/>
        </w:rPr>
        <w:t xml:space="preserve">Приложение  </w:t>
      </w:r>
    </w:p>
    <w:p w:rsidR="00CF4BD9" w:rsidRPr="00BE1070" w:rsidRDefault="00CF4BD9" w:rsidP="00CF4BD9">
      <w:pPr>
        <w:pStyle w:val="Style9"/>
        <w:widowControl/>
        <w:spacing w:line="240" w:lineRule="auto"/>
        <w:ind w:left="5954"/>
        <w:rPr>
          <w:rStyle w:val="FontStyle19"/>
        </w:rPr>
      </w:pPr>
      <w:r w:rsidRPr="00BE1070">
        <w:rPr>
          <w:rStyle w:val="FontStyle19"/>
        </w:rPr>
        <w:t xml:space="preserve">к решению Евпаторийского </w:t>
      </w:r>
    </w:p>
    <w:p w:rsidR="00CF4BD9" w:rsidRPr="00BE1070" w:rsidRDefault="00CF4BD9" w:rsidP="00CF4BD9">
      <w:pPr>
        <w:ind w:left="5954"/>
        <w:rPr>
          <w:rStyle w:val="FontStyle19"/>
        </w:rPr>
      </w:pPr>
      <w:r w:rsidRPr="00BE1070">
        <w:rPr>
          <w:rStyle w:val="FontStyle19"/>
        </w:rPr>
        <w:t xml:space="preserve">городского совета  </w:t>
      </w:r>
    </w:p>
    <w:p w:rsidR="00CF4BD9" w:rsidRPr="00BE1070" w:rsidRDefault="00CF4BD9" w:rsidP="00CF4BD9">
      <w:pPr>
        <w:ind w:left="5954"/>
        <w:rPr>
          <w:rStyle w:val="FontStyle19"/>
        </w:rPr>
      </w:pPr>
      <w:r>
        <w:rPr>
          <w:rStyle w:val="FontStyle19"/>
        </w:rPr>
        <w:t xml:space="preserve">№ _______  </w:t>
      </w:r>
      <w:r>
        <w:rPr>
          <w:rStyle w:val="FontStyle19"/>
        </w:rPr>
        <w:t xml:space="preserve"> </w:t>
      </w:r>
      <w:r>
        <w:rPr>
          <w:rStyle w:val="FontStyle19"/>
        </w:rPr>
        <w:t>от ______20</w:t>
      </w:r>
      <w:r>
        <w:rPr>
          <w:rStyle w:val="FontStyle19"/>
        </w:rPr>
        <w:t>22</w:t>
      </w:r>
      <w:r w:rsidRPr="00BE1070">
        <w:rPr>
          <w:rStyle w:val="FontStyle19"/>
        </w:rPr>
        <w:t xml:space="preserve"> г.</w:t>
      </w:r>
    </w:p>
    <w:p w:rsidR="00CF4BD9" w:rsidRPr="00BE1070" w:rsidRDefault="00CF4BD9" w:rsidP="00CF4BD9">
      <w:pPr>
        <w:jc w:val="both"/>
      </w:pPr>
    </w:p>
    <w:p w:rsidR="00CF4BD9" w:rsidRPr="00CF4BD9" w:rsidRDefault="00CF4BD9" w:rsidP="00CF4BD9">
      <w:pPr>
        <w:jc w:val="both"/>
        <w:rPr>
          <w:rStyle w:val="FontStyle18"/>
          <w:sz w:val="28"/>
          <w:szCs w:val="28"/>
        </w:rPr>
      </w:pPr>
    </w:p>
    <w:p w:rsidR="00CF4BD9" w:rsidRPr="00CF4BD9" w:rsidRDefault="00CF4BD9" w:rsidP="00CF4BD9">
      <w:pPr>
        <w:jc w:val="center"/>
        <w:rPr>
          <w:rStyle w:val="FontStyle18"/>
          <w:sz w:val="24"/>
          <w:szCs w:val="24"/>
        </w:rPr>
      </w:pPr>
      <w:r w:rsidRPr="00CF4BD9">
        <w:rPr>
          <w:rStyle w:val="FontStyle18"/>
          <w:sz w:val="24"/>
          <w:szCs w:val="24"/>
        </w:rPr>
        <w:t>МЕТОДИКА</w:t>
      </w:r>
    </w:p>
    <w:p w:rsidR="00CF4BD9" w:rsidRPr="00CF4BD9" w:rsidRDefault="00CF4BD9" w:rsidP="00CF4BD9">
      <w:pPr>
        <w:jc w:val="center"/>
        <w:rPr>
          <w:rStyle w:val="FontStyle18"/>
          <w:sz w:val="24"/>
          <w:szCs w:val="24"/>
        </w:rPr>
      </w:pPr>
      <w:r w:rsidRPr="00CF4BD9">
        <w:rPr>
          <w:rStyle w:val="FontStyle18"/>
          <w:sz w:val="24"/>
          <w:szCs w:val="24"/>
        </w:rPr>
        <w:t>расчета и порядка использования арендной платы при передаче в аренду имущества, находящегося в собственности городского округа Евпатория в новой редакции</w:t>
      </w:r>
    </w:p>
    <w:p w:rsidR="00CF4BD9" w:rsidRPr="00CF4BD9" w:rsidRDefault="00CF4BD9" w:rsidP="00CF4BD9">
      <w:pPr>
        <w:jc w:val="center"/>
        <w:rPr>
          <w:rStyle w:val="FontStyle18"/>
          <w:sz w:val="24"/>
          <w:szCs w:val="24"/>
        </w:rPr>
      </w:pPr>
    </w:p>
    <w:p w:rsidR="00CF4BD9" w:rsidRPr="00CF4BD9" w:rsidRDefault="00CF4BD9" w:rsidP="00CF4BD9">
      <w:pPr>
        <w:jc w:val="center"/>
        <w:rPr>
          <w:rStyle w:val="FontStyle18"/>
          <w:sz w:val="24"/>
          <w:szCs w:val="24"/>
        </w:rPr>
      </w:pPr>
      <w:r w:rsidRPr="00CF4BD9">
        <w:rPr>
          <w:rStyle w:val="FontStyle18"/>
          <w:sz w:val="24"/>
          <w:szCs w:val="24"/>
        </w:rPr>
        <w:t>1. Общие положения</w:t>
      </w:r>
    </w:p>
    <w:p w:rsidR="00CF4BD9" w:rsidRPr="00CF4BD9" w:rsidRDefault="00CF4BD9" w:rsidP="00CF4BD9">
      <w:pPr>
        <w:jc w:val="both"/>
      </w:pPr>
    </w:p>
    <w:p w:rsidR="00CF4BD9" w:rsidRPr="00CF4BD9" w:rsidRDefault="00CF4BD9" w:rsidP="00CF4BD9">
      <w:pPr>
        <w:ind w:firstLine="720"/>
        <w:jc w:val="both"/>
        <w:rPr>
          <w:rStyle w:val="FontStyle19"/>
          <w:sz w:val="24"/>
          <w:szCs w:val="24"/>
        </w:rPr>
      </w:pPr>
      <w:r w:rsidRPr="00CF4BD9">
        <w:rPr>
          <w:rStyle w:val="FontStyle19"/>
          <w:sz w:val="24"/>
          <w:szCs w:val="24"/>
        </w:rPr>
        <w:t>1. Настоящая Методика разработана с целью создания единого</w:t>
      </w:r>
      <w:r w:rsidRPr="00CF4BD9">
        <w:rPr>
          <w:rStyle w:val="FontStyle19"/>
          <w:sz w:val="24"/>
          <w:szCs w:val="24"/>
        </w:rPr>
        <w:br/>
        <w:t>организационно - экономического механизма определения размера платы за</w:t>
      </w:r>
      <w:r w:rsidRPr="00CF4BD9">
        <w:rPr>
          <w:rStyle w:val="FontStyle19"/>
          <w:sz w:val="24"/>
          <w:szCs w:val="24"/>
        </w:rPr>
        <w:br/>
        <w:t xml:space="preserve">аренду (субаренду) имущества, находящегося в собственности муниципального образования, </w:t>
      </w:r>
      <w:r w:rsidRPr="00CF4BD9">
        <w:rPr>
          <w:rStyle w:val="FontStyle18"/>
          <w:b w:val="0"/>
          <w:sz w:val="24"/>
          <w:szCs w:val="24"/>
        </w:rPr>
        <w:t>городской округ Евпатория</w:t>
      </w:r>
      <w:r w:rsidRPr="00CF4BD9">
        <w:rPr>
          <w:rStyle w:val="FontStyle18"/>
          <w:sz w:val="24"/>
          <w:szCs w:val="24"/>
        </w:rPr>
        <w:t xml:space="preserve"> </w:t>
      </w:r>
      <w:r w:rsidRPr="00CF4BD9">
        <w:rPr>
          <w:rStyle w:val="FontStyle19"/>
          <w:sz w:val="24"/>
          <w:szCs w:val="24"/>
        </w:rPr>
        <w:t xml:space="preserve">(далее – муниципальная собственность) </w:t>
      </w:r>
      <w:r>
        <w:rPr>
          <w:rStyle w:val="FontStyle19"/>
          <w:sz w:val="24"/>
          <w:szCs w:val="24"/>
        </w:rPr>
        <w:br/>
      </w:r>
      <w:r w:rsidRPr="00CF4BD9">
        <w:rPr>
          <w:rStyle w:val="FontStyle19"/>
          <w:sz w:val="24"/>
          <w:szCs w:val="24"/>
        </w:rPr>
        <w:t xml:space="preserve">и устанавливает порядок ее расчета и распределения. </w:t>
      </w:r>
    </w:p>
    <w:p w:rsidR="00CF4BD9" w:rsidRPr="00CF4BD9" w:rsidRDefault="00CF4BD9" w:rsidP="00CF4BD9">
      <w:pPr>
        <w:ind w:firstLine="720"/>
        <w:jc w:val="both"/>
        <w:rPr>
          <w:rStyle w:val="FontStyle19"/>
          <w:sz w:val="24"/>
          <w:szCs w:val="24"/>
        </w:rPr>
      </w:pPr>
      <w:r w:rsidRPr="00CF4BD9">
        <w:rPr>
          <w:rStyle w:val="FontStyle19"/>
          <w:sz w:val="24"/>
          <w:szCs w:val="24"/>
        </w:rPr>
        <w:t>2. Размер арендной платы устанавливается договором аренды между арендодателем и арендатором.</w:t>
      </w:r>
    </w:p>
    <w:p w:rsidR="00CF4BD9" w:rsidRPr="00CF4BD9" w:rsidRDefault="00CF4BD9" w:rsidP="00CF4BD9">
      <w:pPr>
        <w:ind w:firstLine="720"/>
        <w:jc w:val="both"/>
        <w:rPr>
          <w:rStyle w:val="FontStyle19"/>
          <w:sz w:val="24"/>
          <w:szCs w:val="24"/>
        </w:rPr>
      </w:pPr>
      <w:r w:rsidRPr="00CF4BD9">
        <w:rPr>
          <w:rStyle w:val="FontStyle19"/>
          <w:sz w:val="24"/>
          <w:szCs w:val="24"/>
        </w:rPr>
        <w:t>3. В случае определения арендатора по результатам торгов (конкурсов, аукционов) арендная плата, рассчитанная по данной Методике, применяется как начальный размер арендной платы.</w:t>
      </w:r>
    </w:p>
    <w:p w:rsidR="00CF4BD9" w:rsidRPr="00CF4BD9" w:rsidRDefault="00CF4BD9" w:rsidP="00CF4BD9">
      <w:pPr>
        <w:jc w:val="both"/>
        <w:rPr>
          <w:rStyle w:val="FontStyle19"/>
          <w:sz w:val="24"/>
          <w:szCs w:val="24"/>
        </w:rPr>
      </w:pPr>
      <w:r w:rsidRPr="00CF4BD9">
        <w:rPr>
          <w:rStyle w:val="FontStyle19"/>
          <w:sz w:val="24"/>
          <w:szCs w:val="24"/>
        </w:rPr>
        <w:tab/>
        <w:t xml:space="preserve">Торги (конкурсы, аукционы) на право заключения договоров аренды проводятся </w:t>
      </w:r>
      <w:r>
        <w:rPr>
          <w:rStyle w:val="FontStyle19"/>
          <w:sz w:val="24"/>
          <w:szCs w:val="24"/>
        </w:rPr>
        <w:br/>
      </w:r>
      <w:r w:rsidRPr="00CF4BD9">
        <w:rPr>
          <w:rStyle w:val="FontStyle19"/>
          <w:sz w:val="24"/>
          <w:szCs w:val="24"/>
        </w:rPr>
        <w:t xml:space="preserve">в соответствии с требованиями Федерального закона от 26 июля 2006 года № 135-ФЗ </w:t>
      </w:r>
      <w:r>
        <w:rPr>
          <w:rStyle w:val="FontStyle19"/>
          <w:sz w:val="24"/>
          <w:szCs w:val="24"/>
        </w:rPr>
        <w:br/>
      </w:r>
      <w:r w:rsidRPr="00CF4BD9">
        <w:rPr>
          <w:rStyle w:val="FontStyle19"/>
          <w:sz w:val="24"/>
          <w:szCs w:val="24"/>
        </w:rPr>
        <w:t xml:space="preserve">«О защите конкуренции», приказа Федеральной антимонопольной службы от 10 февраля 2010 года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w:t>
      </w:r>
      <w:r>
        <w:rPr>
          <w:rStyle w:val="FontStyle19"/>
          <w:sz w:val="24"/>
          <w:szCs w:val="24"/>
        </w:rPr>
        <w:br/>
      </w:r>
      <w:r w:rsidRPr="00CF4BD9">
        <w:rPr>
          <w:rStyle w:val="FontStyle19"/>
          <w:sz w:val="24"/>
          <w:szCs w:val="24"/>
        </w:rPr>
        <w:t>в отношении которого заключение указанных договоров может осуществляться путем проведения торгов в форме конкурса».</w:t>
      </w:r>
    </w:p>
    <w:p w:rsidR="00CF4BD9" w:rsidRPr="00CF4BD9" w:rsidRDefault="00CF4BD9" w:rsidP="00CF4BD9">
      <w:pPr>
        <w:ind w:firstLine="720"/>
        <w:jc w:val="both"/>
        <w:rPr>
          <w:rStyle w:val="FontStyle19"/>
          <w:sz w:val="24"/>
          <w:szCs w:val="24"/>
        </w:rPr>
      </w:pPr>
      <w:r w:rsidRPr="00CF4BD9">
        <w:rPr>
          <w:rStyle w:val="FontStyle19"/>
          <w:sz w:val="24"/>
          <w:szCs w:val="24"/>
        </w:rPr>
        <w:t xml:space="preserve">4. В арендную плату за пользование арендованным имуществом не включаются расходы на содержание арендованного имущества, в том числе плата за услуги, которые </w:t>
      </w:r>
      <w:r>
        <w:rPr>
          <w:rStyle w:val="FontStyle19"/>
          <w:sz w:val="24"/>
          <w:szCs w:val="24"/>
        </w:rPr>
        <w:br/>
      </w:r>
      <w:r w:rsidRPr="00CF4BD9">
        <w:rPr>
          <w:rStyle w:val="FontStyle19"/>
          <w:sz w:val="24"/>
          <w:szCs w:val="24"/>
        </w:rPr>
        <w:t>в соответствии с заключенными соглашениями обязуется предоставлять арендатору балансодержатель, а также арендная плата за землю (компенсационные платежи плательщика земельного налога).</w:t>
      </w:r>
    </w:p>
    <w:p w:rsidR="00CF4BD9" w:rsidRPr="00CF4BD9" w:rsidRDefault="00CF4BD9" w:rsidP="00CF4BD9">
      <w:pPr>
        <w:ind w:firstLine="720"/>
        <w:jc w:val="both"/>
        <w:rPr>
          <w:rStyle w:val="FontStyle19"/>
          <w:sz w:val="24"/>
          <w:szCs w:val="24"/>
        </w:rPr>
      </w:pPr>
      <w:r w:rsidRPr="00CF4BD9">
        <w:rPr>
          <w:rStyle w:val="FontStyle19"/>
          <w:sz w:val="24"/>
          <w:szCs w:val="24"/>
        </w:rPr>
        <w:t>5. Арендная плата по настоящей Методике рассчитывается в следующем порядке:</w:t>
      </w:r>
    </w:p>
    <w:p w:rsidR="00CF4BD9" w:rsidRPr="00CF4BD9" w:rsidRDefault="00CF4BD9" w:rsidP="00CF4BD9">
      <w:pPr>
        <w:ind w:firstLine="720"/>
        <w:jc w:val="both"/>
        <w:rPr>
          <w:rStyle w:val="FontStyle19"/>
          <w:sz w:val="24"/>
          <w:szCs w:val="24"/>
        </w:rPr>
      </w:pPr>
      <w:r w:rsidRPr="00CF4BD9">
        <w:rPr>
          <w:rStyle w:val="FontStyle19"/>
          <w:sz w:val="24"/>
          <w:szCs w:val="24"/>
        </w:rPr>
        <w:t>1)      определяется размер годовой арендной платы;</w:t>
      </w:r>
    </w:p>
    <w:p w:rsidR="00CF4BD9" w:rsidRPr="00CF4BD9" w:rsidRDefault="00CF4BD9" w:rsidP="00CF4BD9">
      <w:pPr>
        <w:ind w:firstLine="720"/>
        <w:jc w:val="both"/>
      </w:pPr>
      <w:r w:rsidRPr="00CF4BD9">
        <w:rPr>
          <w:rStyle w:val="FontStyle19"/>
          <w:sz w:val="24"/>
          <w:szCs w:val="24"/>
        </w:rPr>
        <w:t xml:space="preserve">2) </w:t>
      </w:r>
      <w:r w:rsidRPr="00CF4BD9">
        <w:t>на основании размера годовой арендной платы определяется размер месячной арендной платы, который фиксируется в договоре аренды.</w:t>
      </w:r>
    </w:p>
    <w:p w:rsidR="00CF4BD9" w:rsidRPr="00CF4BD9" w:rsidRDefault="00CF4BD9" w:rsidP="00CF4BD9">
      <w:pPr>
        <w:pStyle w:val="p11ft8"/>
        <w:spacing w:before="13" w:beforeAutospacing="0" w:after="0" w:afterAutospacing="0" w:line="250" w:lineRule="atLeast"/>
        <w:ind w:firstLine="714"/>
        <w:jc w:val="both"/>
        <w:rPr>
          <w:i/>
        </w:rPr>
      </w:pPr>
      <w:r w:rsidRPr="00CF4BD9">
        <w:t xml:space="preserve">6. В случае если договор аренды заключается на срок более года, договором предусматривается ежегодное изменение размера арендной платы на коэффициент пересчета, соответствующий индексу размер индекса инфляции за прошедший год. </w:t>
      </w:r>
    </w:p>
    <w:p w:rsidR="00CF4BD9" w:rsidRPr="00CF4BD9" w:rsidRDefault="00CF4BD9" w:rsidP="00CF4BD9">
      <w:pPr>
        <w:ind w:firstLine="720"/>
        <w:jc w:val="both"/>
        <w:rPr>
          <w:rStyle w:val="FontStyle19"/>
          <w:sz w:val="24"/>
          <w:szCs w:val="24"/>
        </w:rPr>
      </w:pPr>
      <w:r w:rsidRPr="00CF4BD9">
        <w:t>Коэффициент пересчета применяется ежегодно для расчета размера арендной платы, начиная с первого января года, следующего за годом, в котором заключен договор аренды</w:t>
      </w:r>
    </w:p>
    <w:p w:rsidR="00CF4BD9" w:rsidRPr="00CF4BD9" w:rsidRDefault="00CF4BD9" w:rsidP="00CF4BD9">
      <w:pPr>
        <w:jc w:val="center"/>
        <w:rPr>
          <w:rStyle w:val="FontStyle18"/>
          <w:sz w:val="24"/>
          <w:szCs w:val="24"/>
        </w:rPr>
      </w:pPr>
    </w:p>
    <w:p w:rsidR="00CF4BD9" w:rsidRPr="00CF4BD9" w:rsidRDefault="00CF4BD9" w:rsidP="00302ED9">
      <w:pPr>
        <w:jc w:val="center"/>
        <w:rPr>
          <w:rStyle w:val="FontStyle18"/>
          <w:sz w:val="24"/>
          <w:szCs w:val="24"/>
        </w:rPr>
      </w:pPr>
      <w:r w:rsidRPr="00CF4BD9">
        <w:rPr>
          <w:rStyle w:val="FontStyle18"/>
          <w:sz w:val="24"/>
          <w:szCs w:val="24"/>
        </w:rPr>
        <w:t>2. Расчет арендной платы</w:t>
      </w:r>
    </w:p>
    <w:p w:rsidR="00CF4BD9" w:rsidRPr="00CF4BD9" w:rsidRDefault="00CF4BD9" w:rsidP="00CF4BD9">
      <w:pPr>
        <w:jc w:val="both"/>
        <w:rPr>
          <w:rStyle w:val="FontStyle18"/>
          <w:sz w:val="24"/>
          <w:szCs w:val="24"/>
        </w:rPr>
      </w:pPr>
    </w:p>
    <w:p w:rsidR="00CF4BD9" w:rsidRPr="00CF4BD9" w:rsidRDefault="00302ED9" w:rsidP="00302ED9">
      <w:pPr>
        <w:ind w:right="-62"/>
        <w:jc w:val="both"/>
        <w:rPr>
          <w:rStyle w:val="FontStyle19"/>
          <w:sz w:val="24"/>
          <w:szCs w:val="24"/>
        </w:rPr>
      </w:pPr>
      <w:r>
        <w:rPr>
          <w:rStyle w:val="FontStyle19"/>
          <w:sz w:val="24"/>
          <w:szCs w:val="24"/>
        </w:rPr>
        <w:tab/>
      </w:r>
      <w:r w:rsidR="00CF4BD9" w:rsidRPr="00CF4BD9">
        <w:rPr>
          <w:rStyle w:val="FontStyle19"/>
          <w:sz w:val="24"/>
          <w:szCs w:val="24"/>
        </w:rPr>
        <w:t>1. В случае аренды недвижимого имущества размер годовой арендной платы рассчитывается по формуле:</w:t>
      </w:r>
    </w:p>
    <w:p w:rsidR="00CF4BD9" w:rsidRPr="00CF4BD9" w:rsidRDefault="00CF4BD9" w:rsidP="00302ED9">
      <w:pPr>
        <w:ind w:right="-62"/>
        <w:jc w:val="both"/>
        <w:rPr>
          <w:rStyle w:val="FontStyle19"/>
          <w:sz w:val="24"/>
          <w:szCs w:val="24"/>
        </w:rPr>
      </w:pPr>
    </w:p>
    <w:p w:rsidR="00CF4BD9" w:rsidRPr="00CF4BD9" w:rsidRDefault="00CF4BD9" w:rsidP="00302ED9">
      <w:pPr>
        <w:ind w:right="-62"/>
        <w:jc w:val="center"/>
        <w:rPr>
          <w:rStyle w:val="FontStyle19"/>
          <w:sz w:val="24"/>
          <w:szCs w:val="24"/>
        </w:rPr>
      </w:pPr>
      <w:proofErr w:type="spellStart"/>
      <w:r w:rsidRPr="00CF4BD9">
        <w:rPr>
          <w:rStyle w:val="FontStyle19"/>
          <w:b/>
          <w:sz w:val="24"/>
          <w:szCs w:val="24"/>
        </w:rPr>
        <w:t>Апл.год</w:t>
      </w:r>
      <w:proofErr w:type="spellEnd"/>
      <w:r w:rsidRPr="00CF4BD9">
        <w:rPr>
          <w:rStyle w:val="FontStyle19"/>
          <w:b/>
          <w:sz w:val="24"/>
          <w:szCs w:val="24"/>
        </w:rPr>
        <w:t xml:space="preserve"> = </w:t>
      </w:r>
      <w:proofErr w:type="spellStart"/>
      <w:r w:rsidRPr="00CF4BD9">
        <w:rPr>
          <w:rStyle w:val="FontStyle19"/>
          <w:b/>
          <w:sz w:val="24"/>
          <w:szCs w:val="24"/>
        </w:rPr>
        <w:t>Ср.с.а</w:t>
      </w:r>
      <w:proofErr w:type="spellEnd"/>
      <w:r w:rsidRPr="00CF4BD9">
        <w:rPr>
          <w:rStyle w:val="FontStyle19"/>
          <w:b/>
          <w:sz w:val="24"/>
          <w:szCs w:val="24"/>
        </w:rPr>
        <w:t xml:space="preserve">. х </w:t>
      </w:r>
      <w:proofErr w:type="spellStart"/>
      <w:r w:rsidRPr="00CF4BD9">
        <w:rPr>
          <w:rStyle w:val="FontStyle19"/>
          <w:b/>
          <w:sz w:val="24"/>
          <w:szCs w:val="24"/>
        </w:rPr>
        <w:t>Кс.д.а</w:t>
      </w:r>
      <w:proofErr w:type="spellEnd"/>
      <w:r w:rsidRPr="00CF4BD9">
        <w:rPr>
          <w:rStyle w:val="FontStyle19"/>
          <w:b/>
          <w:sz w:val="24"/>
          <w:szCs w:val="24"/>
        </w:rPr>
        <w:t>.</w:t>
      </w:r>
      <w:r w:rsidRPr="00CF4BD9">
        <w:rPr>
          <w:rStyle w:val="FontStyle19"/>
          <w:sz w:val="24"/>
          <w:szCs w:val="24"/>
        </w:rPr>
        <w:t>, где:</w:t>
      </w:r>
    </w:p>
    <w:p w:rsidR="00CF4BD9" w:rsidRPr="00CF4BD9" w:rsidRDefault="00CF4BD9" w:rsidP="00302ED9">
      <w:pPr>
        <w:ind w:right="-62"/>
        <w:jc w:val="both"/>
        <w:rPr>
          <w:rStyle w:val="FontStyle19"/>
          <w:sz w:val="24"/>
          <w:szCs w:val="24"/>
        </w:rPr>
      </w:pPr>
    </w:p>
    <w:p w:rsidR="00CF4BD9" w:rsidRPr="00CF4BD9" w:rsidRDefault="00302ED9" w:rsidP="00302ED9">
      <w:pPr>
        <w:ind w:right="-62"/>
        <w:jc w:val="both"/>
        <w:rPr>
          <w:rStyle w:val="FontStyle19"/>
          <w:sz w:val="24"/>
          <w:szCs w:val="24"/>
        </w:rPr>
      </w:pPr>
      <w:r>
        <w:rPr>
          <w:rStyle w:val="FontStyle19"/>
          <w:sz w:val="24"/>
          <w:szCs w:val="24"/>
        </w:rPr>
        <w:tab/>
      </w:r>
      <w:proofErr w:type="spellStart"/>
      <w:r w:rsidR="00CF4BD9" w:rsidRPr="00CF4BD9">
        <w:rPr>
          <w:rStyle w:val="FontStyle19"/>
          <w:sz w:val="24"/>
          <w:szCs w:val="24"/>
        </w:rPr>
        <w:t>Апл.год</w:t>
      </w:r>
      <w:proofErr w:type="spellEnd"/>
      <w:r w:rsidR="00CF4BD9" w:rsidRPr="00CF4BD9">
        <w:rPr>
          <w:rStyle w:val="FontStyle19"/>
          <w:sz w:val="24"/>
          <w:szCs w:val="24"/>
        </w:rPr>
        <w:t xml:space="preserve"> - размер годовой арендной платы (</w:t>
      </w:r>
      <w:proofErr w:type="spellStart"/>
      <w:r w:rsidR="00CF4BD9" w:rsidRPr="00CF4BD9">
        <w:rPr>
          <w:rStyle w:val="FontStyle19"/>
          <w:sz w:val="24"/>
          <w:szCs w:val="24"/>
        </w:rPr>
        <w:t>руб</w:t>
      </w:r>
      <w:proofErr w:type="spellEnd"/>
      <w:r w:rsidR="00CF4BD9" w:rsidRPr="00CF4BD9">
        <w:rPr>
          <w:rStyle w:val="FontStyle19"/>
          <w:sz w:val="24"/>
          <w:szCs w:val="24"/>
        </w:rPr>
        <w:t>);</w:t>
      </w:r>
    </w:p>
    <w:p w:rsidR="00CF4BD9" w:rsidRPr="00CF4BD9" w:rsidRDefault="00302ED9" w:rsidP="00302ED9">
      <w:pPr>
        <w:ind w:right="-62"/>
        <w:jc w:val="both"/>
        <w:rPr>
          <w:rStyle w:val="FontStyle19"/>
          <w:sz w:val="24"/>
          <w:szCs w:val="24"/>
        </w:rPr>
      </w:pPr>
      <w:r>
        <w:rPr>
          <w:rStyle w:val="FontStyle19"/>
          <w:sz w:val="24"/>
          <w:szCs w:val="24"/>
        </w:rPr>
        <w:tab/>
      </w:r>
      <w:proofErr w:type="spellStart"/>
      <w:r w:rsidR="00CF4BD9" w:rsidRPr="00CF4BD9">
        <w:rPr>
          <w:rStyle w:val="FontStyle19"/>
          <w:sz w:val="24"/>
          <w:szCs w:val="24"/>
        </w:rPr>
        <w:t>Ср.с.а</w:t>
      </w:r>
      <w:proofErr w:type="spellEnd"/>
      <w:r w:rsidR="00CF4BD9" w:rsidRPr="00CF4BD9">
        <w:rPr>
          <w:rStyle w:val="FontStyle19"/>
          <w:sz w:val="24"/>
          <w:szCs w:val="24"/>
        </w:rPr>
        <w:t xml:space="preserve">. - величина рыночной стоимости годового размера арендной платы (руб.); </w:t>
      </w:r>
    </w:p>
    <w:p w:rsidR="00CF4BD9" w:rsidRPr="00CF4BD9" w:rsidRDefault="00302ED9" w:rsidP="00302ED9">
      <w:pPr>
        <w:ind w:right="-62"/>
        <w:jc w:val="both"/>
        <w:rPr>
          <w:rStyle w:val="FontStyle19"/>
          <w:sz w:val="24"/>
          <w:szCs w:val="24"/>
        </w:rPr>
      </w:pPr>
      <w:r>
        <w:rPr>
          <w:rStyle w:val="FontStyle19"/>
          <w:sz w:val="24"/>
          <w:szCs w:val="24"/>
        </w:rPr>
        <w:lastRenderedPageBreak/>
        <w:tab/>
      </w:r>
      <w:proofErr w:type="spellStart"/>
      <w:r w:rsidR="00CF4BD9" w:rsidRPr="00CF4BD9">
        <w:rPr>
          <w:rStyle w:val="FontStyle19"/>
          <w:sz w:val="24"/>
          <w:szCs w:val="24"/>
        </w:rPr>
        <w:t>Кс.д.а</w:t>
      </w:r>
      <w:proofErr w:type="spellEnd"/>
      <w:r w:rsidR="00CF4BD9" w:rsidRPr="00CF4BD9">
        <w:rPr>
          <w:rStyle w:val="FontStyle19"/>
          <w:sz w:val="24"/>
          <w:szCs w:val="24"/>
        </w:rPr>
        <w:t>. - коэффициент сферы деятельности арендатора.</w:t>
      </w:r>
    </w:p>
    <w:p w:rsidR="00CF4BD9" w:rsidRPr="00CF4BD9" w:rsidRDefault="00302ED9" w:rsidP="00302ED9">
      <w:pPr>
        <w:ind w:right="-62"/>
        <w:jc w:val="both"/>
        <w:rPr>
          <w:rStyle w:val="FontStyle19"/>
          <w:sz w:val="24"/>
          <w:szCs w:val="24"/>
        </w:rPr>
      </w:pPr>
      <w:r>
        <w:rPr>
          <w:rStyle w:val="FontStyle19"/>
          <w:sz w:val="24"/>
          <w:szCs w:val="24"/>
        </w:rPr>
        <w:tab/>
      </w:r>
      <w:r w:rsidR="00CF4BD9" w:rsidRPr="00CF4BD9">
        <w:rPr>
          <w:rStyle w:val="FontStyle19"/>
          <w:sz w:val="24"/>
          <w:szCs w:val="24"/>
        </w:rPr>
        <w:t>Величина рыночной стоимости годового размера арендной платы (</w:t>
      </w:r>
      <w:proofErr w:type="spellStart"/>
      <w:r w:rsidR="00CF4BD9" w:rsidRPr="00CF4BD9">
        <w:rPr>
          <w:rStyle w:val="FontStyle19"/>
          <w:sz w:val="24"/>
          <w:szCs w:val="24"/>
        </w:rPr>
        <w:t>Ср.с.а</w:t>
      </w:r>
      <w:proofErr w:type="spellEnd"/>
      <w:r w:rsidR="00CF4BD9" w:rsidRPr="00CF4BD9">
        <w:rPr>
          <w:rStyle w:val="FontStyle19"/>
          <w:sz w:val="24"/>
          <w:szCs w:val="24"/>
        </w:rPr>
        <w:t>.) определяется на основании отчета независимого эксперта оценщика в соответствии с Федеральным</w:t>
      </w:r>
      <w:r>
        <w:rPr>
          <w:rStyle w:val="FontStyle19"/>
          <w:sz w:val="24"/>
          <w:szCs w:val="24"/>
        </w:rPr>
        <w:t xml:space="preserve"> законом от 29.07.1998 № 135-ФЗ </w:t>
      </w:r>
      <w:r w:rsidR="00CF4BD9" w:rsidRPr="00CF4BD9">
        <w:rPr>
          <w:rStyle w:val="FontStyle19"/>
          <w:sz w:val="24"/>
          <w:szCs w:val="24"/>
        </w:rPr>
        <w:t xml:space="preserve">«Об оценочной деятельности в Российской Федерации». </w:t>
      </w:r>
    </w:p>
    <w:p w:rsidR="00CF4BD9" w:rsidRPr="00CF4BD9" w:rsidRDefault="00302ED9" w:rsidP="00302ED9">
      <w:pPr>
        <w:ind w:right="-62"/>
        <w:jc w:val="both"/>
        <w:rPr>
          <w:rStyle w:val="FontStyle19"/>
          <w:sz w:val="24"/>
          <w:szCs w:val="24"/>
        </w:rPr>
      </w:pPr>
      <w:r>
        <w:rPr>
          <w:rStyle w:val="FontStyle19"/>
          <w:sz w:val="24"/>
          <w:szCs w:val="24"/>
        </w:rPr>
        <w:tab/>
      </w:r>
      <w:r w:rsidR="00CF4BD9" w:rsidRPr="00CF4BD9">
        <w:rPr>
          <w:rStyle w:val="FontStyle19"/>
          <w:sz w:val="24"/>
          <w:szCs w:val="24"/>
        </w:rPr>
        <w:t>Коэффициент сферы деятельности арендатора (</w:t>
      </w:r>
      <w:proofErr w:type="spellStart"/>
      <w:r w:rsidR="00CF4BD9" w:rsidRPr="00CF4BD9">
        <w:rPr>
          <w:rStyle w:val="FontStyle19"/>
          <w:sz w:val="24"/>
          <w:szCs w:val="24"/>
        </w:rPr>
        <w:t>Кс.д.а</w:t>
      </w:r>
      <w:proofErr w:type="spellEnd"/>
      <w:r w:rsidR="00CF4BD9" w:rsidRPr="00CF4BD9">
        <w:rPr>
          <w:rStyle w:val="FontStyle19"/>
          <w:sz w:val="24"/>
          <w:szCs w:val="24"/>
        </w:rPr>
        <w:t xml:space="preserve">.) устанавливается </w:t>
      </w:r>
      <w:r w:rsidR="00CF4BD9" w:rsidRPr="00CF4BD9">
        <w:rPr>
          <w:rStyle w:val="FontStyle19"/>
          <w:sz w:val="24"/>
          <w:szCs w:val="24"/>
        </w:rPr>
        <w:br/>
        <w:t>для определения арендной платы следующих отдельных категорий арендаторов и направлений использования имущества в размерах:</w:t>
      </w:r>
    </w:p>
    <w:p w:rsidR="00CF4BD9" w:rsidRPr="00CF4BD9" w:rsidRDefault="00302ED9" w:rsidP="00302ED9">
      <w:pPr>
        <w:ind w:right="-62"/>
        <w:jc w:val="both"/>
        <w:rPr>
          <w:rStyle w:val="FontStyle19"/>
          <w:sz w:val="24"/>
          <w:szCs w:val="24"/>
        </w:rPr>
      </w:pPr>
      <w:r>
        <w:rPr>
          <w:rStyle w:val="FontStyle19"/>
          <w:sz w:val="24"/>
          <w:szCs w:val="24"/>
        </w:rPr>
        <w:tab/>
      </w:r>
      <w:r w:rsidR="00CF4BD9" w:rsidRPr="00CF4BD9">
        <w:rPr>
          <w:rStyle w:val="FontStyle19"/>
          <w:sz w:val="24"/>
          <w:szCs w:val="24"/>
        </w:rPr>
        <w:t xml:space="preserve">- 0,25 - для некоммерческих организаций, созданных в форме ассоциаций и союзов, религиозных и общественных организаций (объединений) (в том числе политических партий, общественных движений, общественных фондов, общественных учреждений, органам общественной самодеятельности, профессиональных союзов, их объединений (ассоциациям), первичных профсоюзных организаций), объединений работодателей, товариществ собственников жилья, социально ориентированных некоммерческих организаций при условии осуществления ими деятельности, направленной на решение социальных проблем, развитие гражданского общества в Российской Федерации, </w:t>
      </w:r>
      <w:r w:rsidR="00CF4BD9" w:rsidRPr="00CF4BD9">
        <w:rPr>
          <w:rStyle w:val="FontStyle19"/>
          <w:sz w:val="24"/>
          <w:szCs w:val="24"/>
        </w:rPr>
        <w:br/>
        <w:t xml:space="preserve">а также других видов деятельности, предусмотренных статьей 31.1 Федерального закона от 12.01.1996 № 7-ФЗ «О некоммерческих организациях», субъектов, оказывающих услуги  горячего питания в пищеблоках и буфетах в учреждениях образования.  </w:t>
      </w:r>
    </w:p>
    <w:p w:rsidR="00CF4BD9" w:rsidRPr="00CF4BD9" w:rsidRDefault="00302ED9" w:rsidP="00302ED9">
      <w:pPr>
        <w:tabs>
          <w:tab w:val="left" w:pos="709"/>
        </w:tabs>
        <w:ind w:right="-62"/>
        <w:jc w:val="both"/>
        <w:rPr>
          <w:rFonts w:eastAsia="Microsoft Sans Serif"/>
        </w:rPr>
      </w:pPr>
      <w:r>
        <w:rPr>
          <w:rStyle w:val="FontStyle19"/>
          <w:sz w:val="24"/>
          <w:szCs w:val="24"/>
        </w:rPr>
        <w:tab/>
      </w:r>
      <w:r w:rsidR="00CF4BD9" w:rsidRPr="00CF4BD9">
        <w:rPr>
          <w:rStyle w:val="FontStyle19"/>
          <w:sz w:val="24"/>
          <w:szCs w:val="24"/>
        </w:rPr>
        <w:t xml:space="preserve">- </w:t>
      </w:r>
      <w:r w:rsidR="00CF4BD9" w:rsidRPr="00CF4BD9">
        <w:rPr>
          <w:rFonts w:eastAsia="Microsoft Sans Serif"/>
          <w:lang w:bidi="ru-RU"/>
        </w:rPr>
        <w:t>0,5</w:t>
      </w:r>
      <w:r w:rsidR="00CF4BD9" w:rsidRPr="00CF4BD9">
        <w:rPr>
          <w:rFonts w:eastAsia="Microsoft Sans Serif"/>
        </w:rPr>
        <w:t xml:space="preserve">- организациям, уставный капитал которых полностью состоит из вкладов физических лиц, являющихся инвалидами, либо вкладов общественных организаций инвалидов, среди членов которых инвалиды и их законные представители составляют не менее 80% (списочная численность инвалидов среди работников такой организации составляет не менее 50%, а их доля в фонде оплаты труда - не менее 25%), индивидуальным предпринимателям – инвалидам. </w:t>
      </w:r>
    </w:p>
    <w:p w:rsidR="00302ED9" w:rsidRDefault="00302ED9" w:rsidP="00302ED9">
      <w:pPr>
        <w:tabs>
          <w:tab w:val="left" w:pos="709"/>
        </w:tabs>
        <w:ind w:right="-62"/>
        <w:jc w:val="both"/>
        <w:rPr>
          <w:rStyle w:val="FontStyle19"/>
          <w:sz w:val="24"/>
          <w:szCs w:val="24"/>
        </w:rPr>
      </w:pPr>
      <w:r>
        <w:rPr>
          <w:rStyle w:val="FontStyle19"/>
          <w:sz w:val="24"/>
          <w:szCs w:val="24"/>
        </w:rPr>
        <w:tab/>
      </w:r>
      <w:r w:rsidR="00CF4BD9" w:rsidRPr="00CF4BD9">
        <w:rPr>
          <w:rStyle w:val="FontStyle19"/>
          <w:sz w:val="24"/>
          <w:szCs w:val="24"/>
        </w:rPr>
        <w:t xml:space="preserve">В случае использования арендатором недвижимого имущества на цели, </w:t>
      </w:r>
      <w:r w:rsidR="00CF4BD9" w:rsidRPr="00CF4BD9">
        <w:rPr>
          <w:rStyle w:val="FontStyle19"/>
          <w:sz w:val="24"/>
          <w:szCs w:val="24"/>
        </w:rPr>
        <w:br/>
        <w:t>не соответствующие направлениям, указанным в первой части настоящего раздела, и целевому направлению использования имущества, установленному договором, арендатором уплачивается арендная плата, рассчитанная без применения льгот, за весь установленный период использования объекта с нарушениями установленных целей.</w:t>
      </w:r>
    </w:p>
    <w:p w:rsidR="00CF4BD9" w:rsidRPr="00CF4BD9" w:rsidRDefault="00302ED9" w:rsidP="00302ED9">
      <w:pPr>
        <w:tabs>
          <w:tab w:val="left" w:pos="709"/>
        </w:tabs>
        <w:ind w:right="-62"/>
        <w:jc w:val="both"/>
        <w:rPr>
          <w:rStyle w:val="FontStyle19"/>
          <w:sz w:val="24"/>
          <w:szCs w:val="24"/>
        </w:rPr>
      </w:pPr>
      <w:r>
        <w:rPr>
          <w:rStyle w:val="FontStyle19"/>
          <w:sz w:val="24"/>
          <w:szCs w:val="24"/>
        </w:rPr>
        <w:tab/>
      </w:r>
      <w:r w:rsidR="00CF4BD9" w:rsidRPr="00CF4BD9">
        <w:rPr>
          <w:rStyle w:val="FontStyle19"/>
          <w:sz w:val="24"/>
          <w:szCs w:val="24"/>
        </w:rPr>
        <w:t>При выявлении указанных нарушений в отношении части арендуемого имущества, начисления аренды без применения льгот производятся пропорционально площади части помещений в общей площади объекта.</w:t>
      </w:r>
    </w:p>
    <w:p w:rsidR="00CF4BD9" w:rsidRPr="00CF4BD9" w:rsidRDefault="00302ED9" w:rsidP="00302ED9">
      <w:pPr>
        <w:tabs>
          <w:tab w:val="left" w:pos="709"/>
        </w:tabs>
        <w:ind w:right="-62"/>
        <w:jc w:val="both"/>
        <w:rPr>
          <w:rFonts w:eastAsia="Microsoft Sans Serif"/>
        </w:rPr>
      </w:pPr>
      <w:r>
        <w:rPr>
          <w:rFonts w:eastAsia="Microsoft Sans Serif"/>
        </w:rPr>
        <w:tab/>
      </w:r>
      <w:r w:rsidR="00CF4BD9" w:rsidRPr="00CF4BD9">
        <w:rPr>
          <w:rFonts w:eastAsia="Microsoft Sans Serif"/>
        </w:rPr>
        <w:t>Во всех остальных случаях коэффициент сферы деятельности арендатора (</w:t>
      </w:r>
      <w:proofErr w:type="spellStart"/>
      <w:r w:rsidR="00CF4BD9" w:rsidRPr="00CF4BD9">
        <w:rPr>
          <w:rFonts w:eastAsia="Microsoft Sans Serif"/>
        </w:rPr>
        <w:t>Кс.д.а</w:t>
      </w:r>
      <w:proofErr w:type="spellEnd"/>
      <w:r w:rsidR="00CF4BD9" w:rsidRPr="00CF4BD9">
        <w:rPr>
          <w:rFonts w:eastAsia="Microsoft Sans Serif"/>
        </w:rPr>
        <w:t>.) устанавливается в размере 1,0</w:t>
      </w:r>
      <w:r w:rsidR="00CF4BD9" w:rsidRPr="00CF4BD9">
        <w:rPr/>
        <w:t>.</w:t>
      </w:r>
    </w:p>
    <w:p w:rsidR="00CF4BD9" w:rsidRPr="00CF4BD9" w:rsidRDefault="00CF4BD9" w:rsidP="00302ED9">
      <w:pPr>
        <w:ind w:right="-62" w:firstLine="720"/>
        <w:jc w:val="both"/>
        <w:rPr>
          <w:rStyle w:val="FontStyle19"/>
          <w:sz w:val="24"/>
          <w:szCs w:val="24"/>
        </w:rPr>
      </w:pPr>
      <w:r w:rsidRPr="00CF4BD9">
        <w:rPr>
          <w:rStyle w:val="FontStyle19"/>
          <w:sz w:val="24"/>
          <w:szCs w:val="24"/>
        </w:rPr>
        <w:t xml:space="preserve">3. Размер годовой арендной платы в случае аренды оборудования, транспортных средств, иного имущества (кроме недвижимости) устанавливается в размере рыночной стоимости годовой арендной платы за пользование данным имуществом, определяемой оценщиком в соответствии с Федеральным законом от 29 июля 1998 года № 135-ФЗ </w:t>
      </w:r>
      <w:r w:rsidR="00302ED9">
        <w:rPr>
          <w:rStyle w:val="FontStyle19"/>
          <w:sz w:val="24"/>
          <w:szCs w:val="24"/>
        </w:rPr>
        <w:br/>
      </w:r>
      <w:r w:rsidRPr="00CF4BD9">
        <w:rPr>
          <w:rStyle w:val="FontStyle19"/>
          <w:sz w:val="24"/>
          <w:szCs w:val="24"/>
        </w:rPr>
        <w:t>«Об оценочной деятельности в Российской Федерации».</w:t>
      </w:r>
    </w:p>
    <w:p w:rsidR="00CF4BD9" w:rsidRPr="00CF4BD9" w:rsidRDefault="00CF4BD9" w:rsidP="00302ED9">
      <w:pPr>
        <w:ind w:right="-62" w:firstLine="720"/>
        <w:jc w:val="both"/>
        <w:rPr>
          <w:rStyle w:val="FontStyle19"/>
          <w:sz w:val="24"/>
          <w:szCs w:val="24"/>
        </w:rPr>
      </w:pPr>
      <w:r w:rsidRPr="00CF4BD9">
        <w:rPr>
          <w:rStyle w:val="FontStyle19"/>
          <w:sz w:val="24"/>
          <w:szCs w:val="24"/>
        </w:rPr>
        <w:t>4. Результаты оц</w:t>
      </w:r>
      <w:r w:rsidR="00302ED9">
        <w:rPr>
          <w:rStyle w:val="FontStyle19"/>
          <w:sz w:val="24"/>
          <w:szCs w:val="24"/>
        </w:rPr>
        <w:t xml:space="preserve">енки являются действующими для </w:t>
      </w:r>
      <w:r w:rsidRPr="00CF4BD9">
        <w:rPr>
          <w:rStyle w:val="FontStyle19"/>
          <w:sz w:val="24"/>
          <w:szCs w:val="24"/>
        </w:rPr>
        <w:t xml:space="preserve">заключения договора аренды </w:t>
      </w:r>
      <w:r w:rsidR="00302ED9">
        <w:rPr>
          <w:rStyle w:val="FontStyle19"/>
          <w:sz w:val="24"/>
          <w:szCs w:val="24"/>
        </w:rPr>
        <w:br/>
      </w:r>
      <w:r w:rsidRPr="00CF4BD9">
        <w:rPr>
          <w:rStyle w:val="FontStyle19"/>
          <w:sz w:val="24"/>
          <w:szCs w:val="24"/>
        </w:rPr>
        <w:t>в течение 6 месяцев в соответствии с требованиями Федерального закона от 29 июля 1998 года № 135-ФЗ «Об оценочной деятельности в Российской Федерации».</w:t>
      </w:r>
    </w:p>
    <w:p w:rsidR="00CF4BD9" w:rsidRPr="00CF4BD9" w:rsidRDefault="00CF4BD9" w:rsidP="00302ED9">
      <w:pPr>
        <w:pStyle w:val="p18ft2"/>
        <w:spacing w:before="0" w:beforeAutospacing="0" w:after="0" w:afterAutospacing="0" w:line="263" w:lineRule="atLeast"/>
        <w:ind w:right="-62" w:firstLine="714"/>
        <w:jc w:val="both"/>
      </w:pPr>
      <w:r w:rsidRPr="00CF4BD9">
        <w:t>5. Размер месячной арендной платы за первый месяц аренды или первый месяц пересмотра размера арендной платы рассчитывается по формуле:</w:t>
      </w:r>
    </w:p>
    <w:p w:rsidR="00CF4BD9" w:rsidRPr="00CF4BD9" w:rsidRDefault="00CF4BD9" w:rsidP="00302ED9">
      <w:pPr>
        <w:pStyle w:val="p18ft2"/>
        <w:spacing w:before="0" w:beforeAutospacing="0" w:after="0" w:afterAutospacing="0" w:line="263" w:lineRule="atLeast"/>
        <w:ind w:right="-62" w:firstLine="714"/>
        <w:jc w:val="both"/>
        <w:rPr>
          <w:color w:val="000000"/>
        </w:rPr>
      </w:pPr>
      <w:proofErr w:type="spellStart"/>
      <w:r w:rsidRPr="00CF4BD9">
        <w:t>Апл.мес</w:t>
      </w:r>
      <w:proofErr w:type="spellEnd"/>
      <w:r w:rsidRPr="00CF4BD9">
        <w:t xml:space="preserve">. = </w:t>
      </w:r>
      <w:proofErr w:type="spellStart"/>
      <w:r w:rsidRPr="00CF4BD9">
        <w:t>Апл.год</w:t>
      </w:r>
      <w:proofErr w:type="spellEnd"/>
      <w:r w:rsidRPr="00CF4BD9">
        <w:t xml:space="preserve"> / 12 х </w:t>
      </w:r>
      <w:proofErr w:type="spellStart"/>
      <w:r w:rsidRPr="00CF4BD9">
        <w:rPr>
          <w:rStyle w:val="FontStyle19"/>
          <w:sz w:val="24"/>
          <w:szCs w:val="24"/>
        </w:rPr>
        <w:t>Кс.д.а</w:t>
      </w:r>
      <w:proofErr w:type="spellEnd"/>
      <w:r w:rsidRPr="00CF4BD9">
        <w:rPr>
          <w:rStyle w:val="FontStyle19"/>
          <w:sz w:val="24"/>
          <w:szCs w:val="24"/>
        </w:rPr>
        <w:t>.</w:t>
      </w:r>
      <w:r w:rsidRPr="00CF4BD9">
        <w:t xml:space="preserve">, </w:t>
      </w:r>
      <w:r w:rsidRPr="00CF4BD9">
        <w:rPr>
          <w:color w:val="000000"/>
        </w:rPr>
        <w:t>где:</w:t>
      </w:r>
    </w:p>
    <w:p w:rsidR="00CF4BD9" w:rsidRPr="00CF4BD9" w:rsidRDefault="00302ED9" w:rsidP="00302ED9">
      <w:pPr>
        <w:pStyle w:val="p20ft8"/>
        <w:spacing w:before="13" w:beforeAutospacing="0" w:after="0" w:afterAutospacing="0" w:line="250" w:lineRule="atLeast"/>
        <w:ind w:right="-62"/>
        <w:jc w:val="both"/>
      </w:pPr>
      <w:r>
        <w:tab/>
      </w:r>
      <w:proofErr w:type="spellStart"/>
      <w:r w:rsidR="00CF4BD9" w:rsidRPr="00CF4BD9">
        <w:t>Апл.мес</w:t>
      </w:r>
      <w:proofErr w:type="spellEnd"/>
      <w:r w:rsidR="00CF4BD9" w:rsidRPr="00CF4BD9">
        <w:t xml:space="preserve">. - размер месячной арендной платы (руб.); </w:t>
      </w:r>
    </w:p>
    <w:p w:rsidR="00CF4BD9" w:rsidRPr="00CF4BD9" w:rsidRDefault="00CF4BD9" w:rsidP="00302ED9">
      <w:pPr>
        <w:ind w:right="-62" w:firstLine="708"/>
        <w:jc w:val="both"/>
        <w:rPr>
          <w:rStyle w:val="FontStyle19"/>
          <w:i/>
          <w:sz w:val="24"/>
          <w:szCs w:val="24"/>
        </w:rPr>
      </w:pPr>
      <w:r w:rsidRPr="00CF4BD9">
        <w:rPr>
          <w:rStyle w:val="FontStyle19"/>
          <w:sz w:val="24"/>
          <w:szCs w:val="24"/>
        </w:rPr>
        <w:t>6 Размер суточной арендной платы рассчитывается по формуле:</w:t>
      </w:r>
    </w:p>
    <w:p w:rsidR="00CF4BD9" w:rsidRPr="00CF4BD9" w:rsidRDefault="00CF4BD9" w:rsidP="00302ED9">
      <w:pPr>
        <w:ind w:right="-62" w:firstLine="708"/>
        <w:jc w:val="both"/>
        <w:rPr>
          <w:rStyle w:val="FontStyle19"/>
          <w:sz w:val="24"/>
          <w:szCs w:val="24"/>
        </w:rPr>
      </w:pPr>
      <w:proofErr w:type="spellStart"/>
      <w:r w:rsidRPr="00CF4BD9">
        <w:rPr>
          <w:rStyle w:val="FontStyle19"/>
          <w:sz w:val="24"/>
          <w:szCs w:val="24"/>
        </w:rPr>
        <w:t>Апл</w:t>
      </w:r>
      <w:proofErr w:type="spellEnd"/>
      <w:r w:rsidRPr="00CF4BD9">
        <w:rPr>
          <w:rStyle w:val="FontStyle19"/>
          <w:sz w:val="24"/>
          <w:szCs w:val="24"/>
        </w:rPr>
        <w:t xml:space="preserve">. </w:t>
      </w:r>
      <w:proofErr w:type="spellStart"/>
      <w:proofErr w:type="gramStart"/>
      <w:r w:rsidRPr="00CF4BD9">
        <w:rPr>
          <w:rStyle w:val="FontStyle19"/>
          <w:sz w:val="24"/>
          <w:szCs w:val="24"/>
        </w:rPr>
        <w:t>сут</w:t>
      </w:r>
      <w:proofErr w:type="spellEnd"/>
      <w:r w:rsidRPr="00CF4BD9">
        <w:rPr>
          <w:rStyle w:val="FontStyle19"/>
          <w:sz w:val="24"/>
          <w:szCs w:val="24"/>
        </w:rPr>
        <w:t>.=</w:t>
      </w:r>
      <w:proofErr w:type="gramEnd"/>
      <w:r w:rsidRPr="00CF4BD9">
        <w:rPr>
          <w:rStyle w:val="FontStyle19"/>
          <w:sz w:val="24"/>
          <w:szCs w:val="24"/>
        </w:rPr>
        <w:t xml:space="preserve"> </w:t>
      </w:r>
      <w:proofErr w:type="spellStart"/>
      <w:r w:rsidRPr="00CF4BD9">
        <w:rPr>
          <w:rStyle w:val="FontStyle19"/>
          <w:sz w:val="24"/>
          <w:szCs w:val="24"/>
        </w:rPr>
        <w:t>Апл</w:t>
      </w:r>
      <w:proofErr w:type="spellEnd"/>
      <w:r w:rsidRPr="00CF4BD9">
        <w:rPr>
          <w:rStyle w:val="FontStyle19"/>
          <w:sz w:val="24"/>
          <w:szCs w:val="24"/>
        </w:rPr>
        <w:t xml:space="preserve">. год./ </w:t>
      </w:r>
      <w:proofErr w:type="spellStart"/>
      <w:r w:rsidRPr="00CF4BD9">
        <w:rPr>
          <w:rStyle w:val="FontStyle19"/>
          <w:sz w:val="24"/>
          <w:szCs w:val="24"/>
        </w:rPr>
        <w:t>Нр</w:t>
      </w:r>
      <w:proofErr w:type="spellEnd"/>
      <w:r w:rsidRPr="00CF4BD9">
        <w:rPr>
          <w:rStyle w:val="FontStyle19"/>
          <w:sz w:val="24"/>
          <w:szCs w:val="24"/>
        </w:rPr>
        <w:t>. х Н  х</w:t>
      </w:r>
      <w:r w:rsidRPr="00CF4BD9">
        <w:rPr>
          <w:rStyle w:val="ft6"/>
        </w:rPr>
        <w:t xml:space="preserve"> </w:t>
      </w:r>
      <w:proofErr w:type="spellStart"/>
      <w:r w:rsidRPr="00CF4BD9">
        <w:rPr>
          <w:rStyle w:val="FontStyle19"/>
          <w:sz w:val="24"/>
          <w:szCs w:val="24"/>
        </w:rPr>
        <w:t>Кс.д.а</w:t>
      </w:r>
      <w:proofErr w:type="spellEnd"/>
      <w:r w:rsidRPr="00CF4BD9">
        <w:rPr>
          <w:rStyle w:val="FontStyle19"/>
          <w:sz w:val="24"/>
          <w:szCs w:val="24"/>
        </w:rPr>
        <w:t>. где:</w:t>
      </w:r>
    </w:p>
    <w:p w:rsidR="00CF4BD9" w:rsidRPr="00CF4BD9" w:rsidRDefault="00302ED9" w:rsidP="00302ED9">
      <w:pPr>
        <w:ind w:right="-62"/>
        <w:jc w:val="both"/>
        <w:rPr>
          <w:rStyle w:val="FontStyle19"/>
          <w:sz w:val="24"/>
          <w:szCs w:val="24"/>
        </w:rPr>
      </w:pPr>
      <w:r>
        <w:rPr>
          <w:rStyle w:val="FontStyle19"/>
          <w:sz w:val="24"/>
          <w:szCs w:val="24"/>
        </w:rPr>
        <w:tab/>
      </w:r>
      <w:proofErr w:type="spellStart"/>
      <w:r w:rsidR="00CF4BD9" w:rsidRPr="00CF4BD9">
        <w:rPr>
          <w:rStyle w:val="FontStyle19"/>
          <w:sz w:val="24"/>
          <w:szCs w:val="24"/>
        </w:rPr>
        <w:t>Апл</w:t>
      </w:r>
      <w:proofErr w:type="spellEnd"/>
      <w:r w:rsidR="00CF4BD9" w:rsidRPr="00CF4BD9">
        <w:rPr>
          <w:rStyle w:val="FontStyle19"/>
          <w:sz w:val="24"/>
          <w:szCs w:val="24"/>
        </w:rPr>
        <w:t xml:space="preserve">. </w:t>
      </w:r>
      <w:proofErr w:type="spellStart"/>
      <w:r w:rsidR="00CF4BD9" w:rsidRPr="00CF4BD9">
        <w:rPr>
          <w:rStyle w:val="FontStyle19"/>
          <w:sz w:val="24"/>
          <w:szCs w:val="24"/>
        </w:rPr>
        <w:t>сут</w:t>
      </w:r>
      <w:proofErr w:type="spellEnd"/>
      <w:r w:rsidR="00CF4BD9" w:rsidRPr="00CF4BD9">
        <w:rPr>
          <w:rStyle w:val="FontStyle19"/>
          <w:sz w:val="24"/>
          <w:szCs w:val="24"/>
        </w:rPr>
        <w:t>. - размер суточной арендной платы (руб.);</w:t>
      </w:r>
    </w:p>
    <w:p w:rsidR="00CF4BD9" w:rsidRPr="00CF4BD9" w:rsidRDefault="00302ED9" w:rsidP="00302ED9">
      <w:pPr>
        <w:pStyle w:val="a6"/>
        <w:shd w:val="clear" w:color="auto" w:fill="FFFFFF"/>
        <w:spacing w:before="0" w:beforeAutospacing="0" w:after="0" w:afterAutospacing="0" w:line="270" w:lineRule="atLeast"/>
        <w:ind w:right="-62"/>
        <w:jc w:val="both"/>
        <w:rPr>
          <w:color w:val="333437"/>
        </w:rPr>
      </w:pPr>
      <w:r>
        <w:rPr>
          <w:color w:val="333437"/>
        </w:rPr>
        <w:tab/>
      </w:r>
      <w:proofErr w:type="spellStart"/>
      <w:r w:rsidR="00CF4BD9" w:rsidRPr="00CF4BD9">
        <w:rPr>
          <w:color w:val="333437"/>
        </w:rPr>
        <w:t>Нр</w:t>
      </w:r>
      <w:proofErr w:type="spellEnd"/>
      <w:r w:rsidR="00CF4BD9" w:rsidRPr="00CF4BD9">
        <w:rPr>
          <w:color w:val="333437"/>
        </w:rPr>
        <w:t xml:space="preserve"> — количество рабочего времени в год, определяемого по производственному календарю на текущий календарный год (суток);</w:t>
      </w:r>
    </w:p>
    <w:p w:rsidR="00CF4BD9" w:rsidRPr="00CF4BD9" w:rsidRDefault="00302ED9" w:rsidP="00302ED9">
      <w:pPr>
        <w:ind w:right="-62"/>
        <w:jc w:val="both"/>
        <w:rPr>
          <w:rStyle w:val="FontStyle19"/>
          <w:sz w:val="24"/>
          <w:szCs w:val="24"/>
        </w:rPr>
      </w:pPr>
      <w:r>
        <w:rPr>
          <w:rStyle w:val="FontStyle19"/>
          <w:sz w:val="24"/>
          <w:szCs w:val="24"/>
          <w:lang w:eastAsia="en-US"/>
        </w:rPr>
        <w:tab/>
      </w:r>
      <w:r w:rsidR="00CF4BD9" w:rsidRPr="00CF4BD9">
        <w:rPr>
          <w:rStyle w:val="FontStyle19"/>
          <w:sz w:val="24"/>
          <w:szCs w:val="24"/>
          <w:lang w:eastAsia="en-US"/>
        </w:rPr>
        <w:t xml:space="preserve">Н - количество суток работы объекта аренды </w:t>
      </w:r>
      <w:r w:rsidR="00CF4BD9" w:rsidRPr="00CF4BD9">
        <w:rPr>
          <w:rStyle w:val="FontStyle19"/>
          <w:sz w:val="24"/>
          <w:szCs w:val="24"/>
        </w:rPr>
        <w:t xml:space="preserve">(возможного доступа к объекту аренды) </w:t>
      </w:r>
      <w:r>
        <w:rPr>
          <w:rStyle w:val="FontStyle19"/>
          <w:sz w:val="24"/>
          <w:szCs w:val="24"/>
        </w:rPr>
        <w:br/>
      </w:r>
      <w:r w:rsidR="00CF4BD9" w:rsidRPr="00CF4BD9">
        <w:rPr>
          <w:rStyle w:val="FontStyle19"/>
          <w:sz w:val="24"/>
          <w:szCs w:val="24"/>
        </w:rPr>
        <w:t>на протяжении месяца (согласно информации, предоставленной балансодержателем).</w:t>
      </w:r>
    </w:p>
    <w:p w:rsidR="00CF4BD9" w:rsidRPr="00CF4BD9" w:rsidRDefault="00CF4BD9" w:rsidP="00302ED9">
      <w:pPr>
        <w:ind w:right="-62" w:firstLine="708"/>
        <w:jc w:val="both"/>
        <w:rPr>
          <w:rStyle w:val="FontStyle19"/>
          <w:i/>
          <w:sz w:val="24"/>
          <w:szCs w:val="24"/>
        </w:rPr>
      </w:pPr>
      <w:r w:rsidRPr="00CF4BD9">
        <w:rPr>
          <w:rStyle w:val="FontStyle19"/>
          <w:sz w:val="24"/>
          <w:szCs w:val="24"/>
        </w:rPr>
        <w:t>7. Размер почасовой арендной платы рассчитывается по формуле:</w:t>
      </w:r>
    </w:p>
    <w:p w:rsidR="00CF4BD9" w:rsidRPr="00CF4BD9" w:rsidRDefault="00CF4BD9" w:rsidP="00302ED9">
      <w:pPr>
        <w:ind w:right="-62" w:firstLine="708"/>
        <w:jc w:val="both"/>
        <w:rPr>
          <w:rStyle w:val="FontStyle19"/>
          <w:sz w:val="24"/>
          <w:szCs w:val="24"/>
        </w:rPr>
      </w:pPr>
      <w:proofErr w:type="spellStart"/>
      <w:r w:rsidRPr="00CF4BD9">
        <w:rPr>
          <w:rStyle w:val="FontStyle19"/>
          <w:sz w:val="24"/>
          <w:szCs w:val="24"/>
        </w:rPr>
        <w:lastRenderedPageBreak/>
        <w:t>Апл</w:t>
      </w:r>
      <w:proofErr w:type="spellEnd"/>
      <w:r w:rsidRPr="00CF4BD9">
        <w:rPr>
          <w:rStyle w:val="FontStyle19"/>
          <w:sz w:val="24"/>
          <w:szCs w:val="24"/>
        </w:rPr>
        <w:t xml:space="preserve">. </w:t>
      </w:r>
      <w:proofErr w:type="spellStart"/>
      <w:proofErr w:type="gramStart"/>
      <w:r w:rsidRPr="00CF4BD9">
        <w:rPr>
          <w:rStyle w:val="FontStyle19"/>
          <w:sz w:val="24"/>
          <w:szCs w:val="24"/>
        </w:rPr>
        <w:t>сут</w:t>
      </w:r>
      <w:proofErr w:type="spellEnd"/>
      <w:r w:rsidRPr="00CF4BD9">
        <w:rPr>
          <w:rStyle w:val="FontStyle19"/>
          <w:sz w:val="24"/>
          <w:szCs w:val="24"/>
        </w:rPr>
        <w:t>.=</w:t>
      </w:r>
      <w:proofErr w:type="gramEnd"/>
      <w:r w:rsidRPr="00CF4BD9">
        <w:rPr>
          <w:rStyle w:val="FontStyle19"/>
          <w:sz w:val="24"/>
          <w:szCs w:val="24"/>
        </w:rPr>
        <w:t xml:space="preserve"> </w:t>
      </w:r>
      <w:proofErr w:type="spellStart"/>
      <w:r w:rsidRPr="00CF4BD9">
        <w:rPr>
          <w:rStyle w:val="FontStyle19"/>
          <w:sz w:val="24"/>
          <w:szCs w:val="24"/>
        </w:rPr>
        <w:t>Апл</w:t>
      </w:r>
      <w:proofErr w:type="spellEnd"/>
      <w:r w:rsidRPr="00CF4BD9">
        <w:rPr>
          <w:rStyle w:val="FontStyle19"/>
          <w:sz w:val="24"/>
          <w:szCs w:val="24"/>
        </w:rPr>
        <w:t xml:space="preserve">. год./ </w:t>
      </w:r>
      <w:r w:rsidRPr="00CF4BD9">
        <w:rPr>
          <w:rStyle w:val="FontStyle19"/>
          <w:sz w:val="24"/>
          <w:szCs w:val="24"/>
          <w:lang w:val="en-US"/>
        </w:rPr>
        <w:t>T</w:t>
      </w:r>
      <w:r w:rsidRPr="00CF4BD9">
        <w:rPr>
          <w:rStyle w:val="FontStyle19"/>
          <w:sz w:val="24"/>
          <w:szCs w:val="24"/>
        </w:rPr>
        <w:t>р. х Т  х</w:t>
      </w:r>
      <w:r w:rsidRPr="00CF4BD9">
        <w:rPr>
          <w:rStyle w:val="ft6"/>
        </w:rPr>
        <w:t xml:space="preserve"> </w:t>
      </w:r>
      <w:proofErr w:type="spellStart"/>
      <w:r w:rsidRPr="00CF4BD9">
        <w:rPr>
          <w:rStyle w:val="FontStyle19"/>
          <w:sz w:val="24"/>
          <w:szCs w:val="24"/>
        </w:rPr>
        <w:t>Кс.д.а</w:t>
      </w:r>
      <w:proofErr w:type="spellEnd"/>
      <w:r w:rsidRPr="00CF4BD9">
        <w:rPr>
          <w:rStyle w:val="FontStyle19"/>
          <w:sz w:val="24"/>
          <w:szCs w:val="24"/>
        </w:rPr>
        <w:t>. где:</w:t>
      </w:r>
    </w:p>
    <w:p w:rsidR="00CF4BD9" w:rsidRPr="00CF4BD9" w:rsidRDefault="00CF4BD9" w:rsidP="00302ED9">
      <w:pPr>
        <w:ind w:right="-62" w:firstLine="708"/>
        <w:jc w:val="both"/>
        <w:rPr>
          <w:rStyle w:val="FontStyle19"/>
          <w:sz w:val="24"/>
          <w:szCs w:val="24"/>
        </w:rPr>
      </w:pPr>
      <w:proofErr w:type="spellStart"/>
      <w:r w:rsidRPr="00CF4BD9">
        <w:rPr>
          <w:rStyle w:val="FontStyle19"/>
          <w:sz w:val="24"/>
          <w:szCs w:val="24"/>
        </w:rPr>
        <w:t>Апл</w:t>
      </w:r>
      <w:proofErr w:type="spellEnd"/>
      <w:r w:rsidRPr="00CF4BD9">
        <w:rPr>
          <w:rStyle w:val="FontStyle19"/>
          <w:sz w:val="24"/>
          <w:szCs w:val="24"/>
        </w:rPr>
        <w:t xml:space="preserve">. </w:t>
      </w:r>
      <w:proofErr w:type="spellStart"/>
      <w:r w:rsidRPr="00CF4BD9">
        <w:rPr>
          <w:rStyle w:val="FontStyle19"/>
          <w:sz w:val="24"/>
          <w:szCs w:val="24"/>
        </w:rPr>
        <w:t>сут</w:t>
      </w:r>
      <w:proofErr w:type="spellEnd"/>
      <w:r w:rsidRPr="00CF4BD9">
        <w:rPr>
          <w:rStyle w:val="FontStyle19"/>
          <w:sz w:val="24"/>
          <w:szCs w:val="24"/>
        </w:rPr>
        <w:t>. - размер суточной арендной платы (руб.);</w:t>
      </w:r>
    </w:p>
    <w:p w:rsidR="00CF4BD9" w:rsidRPr="00CF4BD9" w:rsidRDefault="00CF4BD9" w:rsidP="00302ED9">
      <w:pPr>
        <w:pStyle w:val="a6"/>
        <w:shd w:val="clear" w:color="auto" w:fill="FFFFFF"/>
        <w:spacing w:before="0" w:beforeAutospacing="0" w:after="0" w:afterAutospacing="0" w:line="270" w:lineRule="atLeast"/>
        <w:ind w:right="-62" w:firstLine="708"/>
        <w:jc w:val="both"/>
        <w:rPr>
          <w:color w:val="333437"/>
        </w:rPr>
      </w:pPr>
      <w:proofErr w:type="spellStart"/>
      <w:r w:rsidRPr="00CF4BD9">
        <w:rPr>
          <w:color w:val="333437"/>
        </w:rPr>
        <w:t>Тр</w:t>
      </w:r>
      <w:proofErr w:type="spellEnd"/>
      <w:r w:rsidRPr="00CF4BD9">
        <w:rPr>
          <w:color w:val="333437"/>
        </w:rPr>
        <w:t xml:space="preserve"> — количество рабочего времени в год, при 40-часовой рабочей неделе определяемого по производственному календарю на текущий календарный год (суток);</w:t>
      </w:r>
    </w:p>
    <w:p w:rsidR="00CF4BD9" w:rsidRPr="00CF4BD9" w:rsidRDefault="00CF4BD9" w:rsidP="00302ED9">
      <w:pPr>
        <w:ind w:right="-62" w:firstLine="708"/>
        <w:jc w:val="both"/>
        <w:rPr>
          <w:rStyle w:val="FontStyle19"/>
          <w:sz w:val="24"/>
          <w:szCs w:val="24"/>
        </w:rPr>
      </w:pPr>
      <w:r w:rsidRPr="00CF4BD9">
        <w:rPr>
          <w:rStyle w:val="FontStyle19"/>
          <w:sz w:val="24"/>
          <w:szCs w:val="24"/>
          <w:lang w:val="en-US" w:eastAsia="en-US"/>
        </w:rPr>
        <w:t>T</w:t>
      </w:r>
      <w:r w:rsidRPr="00CF4BD9">
        <w:rPr>
          <w:rStyle w:val="FontStyle19"/>
          <w:sz w:val="24"/>
          <w:szCs w:val="24"/>
          <w:lang w:eastAsia="en-US"/>
        </w:rPr>
        <w:t xml:space="preserve"> - </w:t>
      </w:r>
      <w:proofErr w:type="gramStart"/>
      <w:r w:rsidRPr="00CF4BD9">
        <w:rPr>
          <w:rStyle w:val="FontStyle19"/>
          <w:sz w:val="24"/>
          <w:szCs w:val="24"/>
          <w:lang w:eastAsia="en-US"/>
        </w:rPr>
        <w:t>количество</w:t>
      </w:r>
      <w:proofErr w:type="gramEnd"/>
      <w:r w:rsidRPr="00CF4BD9">
        <w:rPr>
          <w:rStyle w:val="FontStyle19"/>
          <w:sz w:val="24"/>
          <w:szCs w:val="24"/>
          <w:lang w:eastAsia="en-US"/>
        </w:rPr>
        <w:t xml:space="preserve"> часов работы объекта аренды </w:t>
      </w:r>
      <w:r w:rsidRPr="00CF4BD9">
        <w:rPr>
          <w:rStyle w:val="FontStyle19"/>
          <w:sz w:val="24"/>
          <w:szCs w:val="24"/>
        </w:rPr>
        <w:t>(возможного доступа к объекту аренды) на протяжении суток (согласно информации, предоставленной балансодержателем).</w:t>
      </w:r>
    </w:p>
    <w:p w:rsidR="00CF4BD9" w:rsidRPr="00CF4BD9" w:rsidRDefault="00CF4BD9" w:rsidP="00302ED9">
      <w:pPr>
        <w:ind w:right="-62" w:firstLine="720"/>
        <w:jc w:val="both"/>
        <w:rPr>
          <w:rStyle w:val="FontStyle19"/>
          <w:sz w:val="24"/>
          <w:szCs w:val="24"/>
        </w:rPr>
      </w:pPr>
      <w:r w:rsidRPr="00CF4BD9">
        <w:rPr>
          <w:rStyle w:val="FontStyle19"/>
          <w:sz w:val="24"/>
          <w:szCs w:val="24"/>
        </w:rPr>
        <w:t>8. В отдельных случаях размер посуточной/почасовой арендной платы может быть определен оценщиком в соответствии с Федеральным законом от 29 июля 1998 года № 35-ФЗ «Об оценочной деятельности в Российской Федерации».</w:t>
      </w:r>
    </w:p>
    <w:p w:rsidR="00CF4BD9" w:rsidRPr="00CF4BD9" w:rsidRDefault="00CF4BD9" w:rsidP="00302ED9">
      <w:pPr>
        <w:ind w:right="-62" w:firstLine="708"/>
        <w:jc w:val="both"/>
        <w:rPr>
          <w:rStyle w:val="FontStyle19"/>
          <w:sz w:val="24"/>
          <w:szCs w:val="24"/>
        </w:rPr>
      </w:pPr>
      <w:r w:rsidRPr="00CF4BD9">
        <w:rPr>
          <w:rStyle w:val="FontStyle19"/>
          <w:sz w:val="24"/>
          <w:szCs w:val="24"/>
        </w:rPr>
        <w:t xml:space="preserve">9. </w:t>
      </w:r>
      <w:r w:rsidRPr="00CF4BD9">
        <w:t>Размер арендной платы за аренду недвижимого имущества бюджетными организациями, учреждениями, полностью финансируемыми из бюджета городского округа Евпатория Республики Крым, устанавливается в сумме 1 руб. в год.</w:t>
      </w:r>
    </w:p>
    <w:p w:rsidR="00CF4BD9" w:rsidRPr="00CF4BD9" w:rsidRDefault="00CF4BD9" w:rsidP="00302ED9">
      <w:pPr>
        <w:ind w:right="-62" w:firstLine="720"/>
        <w:jc w:val="both"/>
        <w:rPr>
          <w:rStyle w:val="FontStyle19"/>
          <w:sz w:val="24"/>
          <w:szCs w:val="24"/>
        </w:rPr>
      </w:pPr>
      <w:r w:rsidRPr="00CF4BD9">
        <w:rPr>
          <w:rStyle w:val="FontStyle19"/>
          <w:sz w:val="24"/>
          <w:szCs w:val="24"/>
        </w:rPr>
        <w:t xml:space="preserve">10. За аренду газопроводов, построенных за счет средств бюджета городского округа Евпатория, водопроводной и канализационной сети, технологического оборудования, предназначенных для эксплуатации </w:t>
      </w:r>
      <w:proofErr w:type="spellStart"/>
      <w:r w:rsidRPr="00CF4BD9">
        <w:rPr>
          <w:rStyle w:val="FontStyle19"/>
          <w:sz w:val="24"/>
          <w:szCs w:val="24"/>
        </w:rPr>
        <w:t>водпроводной</w:t>
      </w:r>
      <w:proofErr w:type="spellEnd"/>
      <w:r w:rsidRPr="00CF4BD9">
        <w:rPr>
          <w:rStyle w:val="FontStyle19"/>
          <w:sz w:val="24"/>
          <w:szCs w:val="24"/>
        </w:rPr>
        <w:t xml:space="preserve"> (канализационной) сети, являющихся частью комплекса технологически связанных между собой  инженерных сооружений, предназначенных для водоснабжения городского округа  Евпатория,  передаваемых специализированным предприятиям для их эксплуатации, устанавливается арендная плата в размере 1 руб. в год за 1 погонный км газопровода, водопроводной, канализационной сети, одну единицу технологического оборудования. Данный пункт действует до момента принятия соответствующего управленческого решения в отношении данного имущества.</w:t>
      </w:r>
    </w:p>
    <w:p w:rsidR="00CF4BD9" w:rsidRPr="00CF4BD9" w:rsidRDefault="00CF4BD9" w:rsidP="00302ED9">
      <w:pPr>
        <w:ind w:right="-62"/>
        <w:jc w:val="both"/>
        <w:rPr>
          <w:rStyle w:val="FontStyle18"/>
          <w:sz w:val="24"/>
          <w:szCs w:val="24"/>
        </w:rPr>
      </w:pPr>
    </w:p>
    <w:p w:rsidR="00CF4BD9" w:rsidRPr="00CF4BD9" w:rsidRDefault="00CF4BD9" w:rsidP="00435A45">
      <w:pPr>
        <w:jc w:val="center"/>
        <w:rPr>
          <w:rStyle w:val="FontStyle18"/>
          <w:sz w:val="24"/>
          <w:szCs w:val="24"/>
        </w:rPr>
      </w:pPr>
      <w:r w:rsidRPr="00CF4BD9">
        <w:rPr>
          <w:rStyle w:val="FontStyle18"/>
          <w:sz w:val="24"/>
          <w:szCs w:val="24"/>
        </w:rPr>
        <w:t>3.</w:t>
      </w:r>
      <w:r w:rsidR="00435A45">
        <w:rPr>
          <w:rStyle w:val="FontStyle18"/>
          <w:sz w:val="24"/>
          <w:szCs w:val="24"/>
        </w:rPr>
        <w:t xml:space="preserve"> </w:t>
      </w:r>
      <w:r w:rsidRPr="00CF4BD9">
        <w:rPr>
          <w:rStyle w:val="FontStyle18"/>
          <w:sz w:val="24"/>
          <w:szCs w:val="24"/>
        </w:rPr>
        <w:t>Срок внесения арендной платы и порядок её использования</w:t>
      </w:r>
    </w:p>
    <w:p w:rsidR="00CF4BD9" w:rsidRPr="00CF4BD9" w:rsidRDefault="00CF4BD9" w:rsidP="00CF4BD9">
      <w:pPr>
        <w:ind w:firstLine="720"/>
        <w:jc w:val="both"/>
        <w:rPr>
          <w:rStyle w:val="FontStyle18"/>
          <w:sz w:val="24"/>
          <w:szCs w:val="24"/>
        </w:rPr>
      </w:pPr>
    </w:p>
    <w:p w:rsidR="00CF4BD9" w:rsidRPr="00CF4BD9" w:rsidRDefault="00CF4BD9" w:rsidP="00CF4BD9">
      <w:pPr>
        <w:ind w:firstLine="720"/>
        <w:jc w:val="both"/>
        <w:rPr>
          <w:rStyle w:val="FontStyle19"/>
          <w:sz w:val="24"/>
          <w:szCs w:val="24"/>
        </w:rPr>
      </w:pPr>
      <w:r w:rsidRPr="00CF4BD9">
        <w:rPr>
          <w:rStyle w:val="FontStyle19"/>
          <w:sz w:val="24"/>
          <w:szCs w:val="24"/>
        </w:rPr>
        <w:t>1. Сроки внесения арендной платы устанавливаются договором аренды, до 15 числа месяца, следующего за отчетным.</w:t>
      </w:r>
    </w:p>
    <w:p w:rsidR="00CF4BD9" w:rsidRPr="00CF4BD9" w:rsidRDefault="00CF4BD9" w:rsidP="00CF4BD9">
      <w:pPr>
        <w:ind w:firstLine="720"/>
        <w:jc w:val="both"/>
        <w:rPr>
          <w:rStyle w:val="FontStyle19"/>
          <w:sz w:val="24"/>
          <w:szCs w:val="24"/>
        </w:rPr>
      </w:pPr>
      <w:r w:rsidRPr="00CF4BD9">
        <w:rPr>
          <w:rStyle w:val="FontStyle19"/>
          <w:sz w:val="24"/>
          <w:szCs w:val="24"/>
        </w:rPr>
        <w:t>Суммы арендных платежей, излишне перечисленные арендатором, зачисляются в счет последующих платежей.</w:t>
      </w:r>
    </w:p>
    <w:p w:rsidR="00CF4BD9" w:rsidRPr="00CF4BD9" w:rsidRDefault="00CF4BD9" w:rsidP="00CF4BD9">
      <w:pPr>
        <w:ind w:firstLine="720"/>
        <w:jc w:val="both"/>
        <w:rPr>
          <w:rStyle w:val="FontStyle19"/>
          <w:sz w:val="24"/>
          <w:szCs w:val="24"/>
        </w:rPr>
      </w:pPr>
      <w:r w:rsidRPr="00CF4BD9">
        <w:rPr>
          <w:rStyle w:val="FontStyle19"/>
          <w:sz w:val="24"/>
          <w:szCs w:val="24"/>
        </w:rPr>
        <w:t xml:space="preserve">2. В случае если арендодателем имущества выступает Департамент имущественных и земельных отношений администрации города Евпатории (далее Департамент имущественных и земельных отношений), арендная плата направляется -  в бюджет </w:t>
      </w:r>
      <w:r w:rsidRPr="00CF4BD9">
        <w:rPr>
          <w:rStyle w:val="FontStyle18"/>
          <w:b w:val="0"/>
          <w:sz w:val="24"/>
          <w:szCs w:val="24"/>
        </w:rPr>
        <w:t>городского округа Евпатория</w:t>
      </w:r>
      <w:r w:rsidRPr="00CF4BD9">
        <w:rPr>
          <w:rStyle w:val="FontStyle19"/>
          <w:sz w:val="24"/>
          <w:szCs w:val="24"/>
        </w:rPr>
        <w:t>;</w:t>
      </w:r>
    </w:p>
    <w:p w:rsidR="00CF4BD9" w:rsidRPr="00CF4BD9" w:rsidRDefault="00CF4BD9" w:rsidP="00CF4BD9">
      <w:pPr>
        <w:jc w:val="both"/>
        <w:rPr>
          <w:bCs/>
          <w:color w:val="000000"/>
        </w:rPr>
      </w:pPr>
      <w:r w:rsidRPr="00CF4BD9">
        <w:rPr>
          <w:rStyle w:val="FontStyle19"/>
          <w:sz w:val="24"/>
          <w:szCs w:val="24"/>
        </w:rPr>
        <w:t xml:space="preserve">      </w:t>
      </w:r>
      <w:r w:rsidRPr="00CF4BD9">
        <w:rPr>
          <w:rStyle w:val="FontStyle19"/>
          <w:sz w:val="24"/>
          <w:szCs w:val="24"/>
        </w:rPr>
        <w:tab/>
      </w:r>
      <w:r w:rsidRPr="00CF4BD9">
        <w:rPr>
          <w:bCs/>
          <w:color w:val="000000"/>
        </w:rPr>
        <w:t>3. В случае если арендодателями имущества выступают муниципальные унитарные предприятия, казенные, бюджетные и автономные учреждения городского округа Евпатория, арендная плата направляется:</w:t>
      </w:r>
    </w:p>
    <w:p w:rsidR="00CF4BD9" w:rsidRPr="00CF4BD9" w:rsidRDefault="00CF4BD9" w:rsidP="00CF4BD9">
      <w:pPr>
        <w:jc w:val="both"/>
        <w:rPr>
          <w:bCs/>
          <w:color w:val="000000"/>
        </w:rPr>
      </w:pPr>
      <w:r w:rsidRPr="00CF4BD9">
        <w:rPr>
          <w:bCs/>
          <w:color w:val="000000"/>
        </w:rPr>
        <w:tab/>
        <w:t xml:space="preserve">- за имущество казенных учреждений городского округа Евпатория, закрепленное </w:t>
      </w:r>
      <w:r w:rsidRPr="00CF4BD9">
        <w:rPr>
          <w:bCs/>
          <w:color w:val="000000"/>
        </w:rPr>
        <w:br/>
        <w:t>за ними на праве оперативного управления - 100% - в бюджет городского округа Евпатория;</w:t>
      </w:r>
    </w:p>
    <w:p w:rsidR="00CF4BD9" w:rsidRPr="00CF4BD9" w:rsidRDefault="00CF4BD9" w:rsidP="00CF4BD9">
      <w:pPr>
        <w:jc w:val="both"/>
        <w:rPr>
          <w:bCs/>
          <w:color w:val="000000"/>
        </w:rPr>
      </w:pPr>
      <w:r w:rsidRPr="00CF4BD9">
        <w:rPr>
          <w:bCs/>
          <w:color w:val="000000"/>
        </w:rPr>
        <w:tab/>
        <w:t xml:space="preserve">- за имущество муниципальных унитарных предприятий, закрепленное за ними </w:t>
      </w:r>
      <w:r w:rsidRPr="00CF4BD9">
        <w:rPr>
          <w:bCs/>
          <w:color w:val="000000"/>
        </w:rPr>
        <w:br/>
        <w:t>на праве хозяйственного ведения 70% - в бюджет городского округа Евпатория, 30% - предприятию, на балансе которого находится данное имущество;</w:t>
      </w:r>
    </w:p>
    <w:p w:rsidR="00CF4BD9" w:rsidRPr="00CF4BD9" w:rsidRDefault="00CF4BD9" w:rsidP="00CF4BD9">
      <w:pPr>
        <w:jc w:val="both"/>
        <w:rPr>
          <w:bCs/>
          <w:color w:val="000000"/>
        </w:rPr>
      </w:pPr>
      <w:r w:rsidRPr="00CF4BD9">
        <w:rPr>
          <w:bCs/>
          <w:color w:val="000000"/>
        </w:rPr>
        <w:tab/>
        <w:t xml:space="preserve">- за имущество бюджетных, автономных учреждений закрепленное за ними </w:t>
      </w:r>
      <w:r w:rsidRPr="00CF4BD9">
        <w:rPr>
          <w:bCs/>
          <w:color w:val="000000"/>
        </w:rPr>
        <w:br/>
        <w:t>на праве оперативного управления - 70% - в бюджет городского округа Евпатория, 30% -  учреждению, на балансе которого находится данное имущество.</w:t>
      </w:r>
    </w:p>
    <w:p w:rsidR="00CF4BD9" w:rsidRPr="00CF4BD9" w:rsidRDefault="00CF4BD9" w:rsidP="00CF4BD9">
      <w:pPr>
        <w:ind w:firstLine="708"/>
        <w:jc w:val="both"/>
        <w:rPr>
          <w:bCs/>
          <w:color w:val="000000"/>
        </w:rPr>
      </w:pPr>
      <w:r w:rsidRPr="00CF4BD9">
        <w:rPr>
          <w:bCs/>
          <w:color w:val="000000"/>
        </w:rPr>
        <w:t>Для решения оперативных задач в интересах муниципального образования, городской совет может устанавливать временный порядок использования средств в виде арендной платы, подлежащей направлению в бюджет.»</w:t>
      </w:r>
    </w:p>
    <w:p w:rsidR="00E822BA" w:rsidRPr="00C37878" w:rsidRDefault="00CF4BD9" w:rsidP="00E822BA">
      <w:pPr>
        <w:ind w:firstLine="708"/>
        <w:jc w:val="both"/>
      </w:pPr>
      <w:r w:rsidRPr="00CF4BD9">
        <w:rPr>
          <w:rStyle w:val="FontStyle19"/>
          <w:sz w:val="24"/>
          <w:szCs w:val="24"/>
        </w:rPr>
        <w:t xml:space="preserve"> </w:t>
      </w:r>
      <w:r w:rsidR="00E822BA">
        <w:rPr>
          <w:rStyle w:val="FontStyle19"/>
          <w:sz w:val="24"/>
          <w:szCs w:val="24"/>
        </w:rPr>
        <w:t xml:space="preserve">4. </w:t>
      </w:r>
      <w:r w:rsidR="00E822BA" w:rsidRPr="003459D7">
        <w:t>Контроль за поступлением арендной платы (части арендной платы) в</w:t>
      </w:r>
      <w:r w:rsidR="00E822BA" w:rsidRPr="00C37878">
        <w:t xml:space="preserve"> бюджет городского округа Евпатория, осуществляют арендодатели имущества, находящегося в муниципальной собственности, городского округа Евпатория.</w:t>
      </w:r>
      <w:r w:rsidR="00E822BA">
        <w:t xml:space="preserve"> Арендодатели ежемесячно направляют в д</w:t>
      </w:r>
      <w:r w:rsidR="00E822BA" w:rsidRPr="00C37878">
        <w:t>епартамент имущественных и земельных отношений</w:t>
      </w:r>
      <w:r w:rsidR="00E822BA">
        <w:t xml:space="preserve"> администрации города Евпатории отчет о поступлении и перечислении в бюджет городского округа Евпатория арендной платы. Д</w:t>
      </w:r>
      <w:r w:rsidR="00E822BA" w:rsidRPr="00C37878">
        <w:t>епартамент имущественных и земельных отношений</w:t>
      </w:r>
      <w:r w:rsidR="00E822BA">
        <w:t xml:space="preserve"> администрации города Евпатории обобщает сведения и ежегодно в срок до 1 марта года, следующего за отчетным, и представляет в городской совет</w:t>
      </w:r>
      <w:r w:rsidR="00E822BA" w:rsidRPr="00E95C66">
        <w:t xml:space="preserve"> </w:t>
      </w:r>
      <w:r w:rsidR="00E822BA">
        <w:t>обобщенную информацию.</w:t>
      </w:r>
    </w:p>
    <w:p w:rsidR="00CF4BD9" w:rsidRPr="00CF4BD9" w:rsidRDefault="00E822BA" w:rsidP="00E822BA">
      <w:pPr>
        <w:jc w:val="both"/>
        <w:rPr>
          <w:rStyle w:val="FontStyle18"/>
          <w:sz w:val="24"/>
          <w:szCs w:val="24"/>
        </w:rPr>
      </w:pPr>
      <w:r w:rsidRPr="00C37878">
        <w:tab/>
      </w:r>
    </w:p>
    <w:p w:rsidR="00CF4BD9" w:rsidRPr="00CF4BD9" w:rsidRDefault="00CF4BD9" w:rsidP="00435A45">
      <w:pPr>
        <w:jc w:val="center"/>
        <w:rPr>
          <w:rStyle w:val="FontStyle18"/>
          <w:sz w:val="24"/>
          <w:szCs w:val="24"/>
        </w:rPr>
      </w:pPr>
      <w:r w:rsidRPr="00CF4BD9">
        <w:rPr>
          <w:rStyle w:val="FontStyle18"/>
          <w:sz w:val="24"/>
          <w:szCs w:val="24"/>
        </w:rPr>
        <w:lastRenderedPageBreak/>
        <w:t>4.</w:t>
      </w:r>
      <w:r w:rsidRPr="00CF4BD9">
        <w:rPr>
          <w:rStyle w:val="FontStyle18"/>
          <w:sz w:val="24"/>
          <w:szCs w:val="24"/>
        </w:rPr>
        <w:t xml:space="preserve"> </w:t>
      </w:r>
      <w:r w:rsidRPr="00CF4BD9">
        <w:rPr>
          <w:rStyle w:val="FontStyle18"/>
          <w:sz w:val="24"/>
          <w:szCs w:val="24"/>
        </w:rPr>
        <w:t>Плата за субаренду имущества</w:t>
      </w:r>
    </w:p>
    <w:p w:rsidR="00CF4BD9" w:rsidRPr="00CF4BD9" w:rsidRDefault="00CF4BD9" w:rsidP="00CF4BD9">
      <w:pPr>
        <w:ind w:left="720" w:firstLine="720"/>
        <w:jc w:val="both"/>
        <w:rPr>
          <w:rStyle w:val="FontStyle18"/>
          <w:sz w:val="24"/>
          <w:szCs w:val="24"/>
        </w:rPr>
      </w:pPr>
    </w:p>
    <w:p w:rsidR="00CF4BD9" w:rsidRPr="00CF4BD9" w:rsidRDefault="00E822BA" w:rsidP="00E822BA">
      <w:pPr>
        <w:jc w:val="both"/>
        <w:rPr>
          <w:rStyle w:val="FontStyle19"/>
          <w:sz w:val="24"/>
          <w:szCs w:val="24"/>
        </w:rPr>
      </w:pPr>
      <w:r>
        <w:rPr>
          <w:rStyle w:val="FontStyle19"/>
          <w:sz w:val="24"/>
          <w:szCs w:val="24"/>
        </w:rPr>
        <w:tab/>
      </w:r>
      <w:r w:rsidR="00CF4BD9" w:rsidRPr="00CF4BD9">
        <w:rPr>
          <w:rStyle w:val="FontStyle19"/>
          <w:sz w:val="24"/>
          <w:szCs w:val="24"/>
        </w:rPr>
        <w:t>1. Размер платы за субаренду недвижимого имущества, оборудования, транспортных средств, иного имущества (в том числе входящего в состав имущественного комплекса) рассчитывается в порядке, установленном настоящей Методикой для расчета размера платы за аренду указанного имущества, предусмотренной пунктами 2,3,5,6,7 раздела 2.</w:t>
      </w:r>
    </w:p>
    <w:p w:rsidR="00E822BA" w:rsidRDefault="00E822BA" w:rsidP="00E822BA">
      <w:pPr>
        <w:jc w:val="both"/>
      </w:pPr>
      <w:r>
        <w:tab/>
      </w:r>
      <w:r w:rsidR="00CF4BD9" w:rsidRPr="00CF4BD9">
        <w:t>2. Плата за субаренду имущества уплачивается арендатору, который передает арендова</w:t>
      </w:r>
      <w:r>
        <w:t xml:space="preserve">нное им имущество в субаренду. </w:t>
      </w:r>
    </w:p>
    <w:p w:rsidR="00CF4BD9" w:rsidRPr="00E822BA" w:rsidRDefault="00E822BA" w:rsidP="00E822BA">
      <w:pPr>
        <w:jc w:val="both"/>
      </w:pPr>
      <w:r>
        <w:tab/>
      </w:r>
      <w:r w:rsidR="00CF4BD9" w:rsidRPr="00CF4BD9">
        <w:t>3. В размере, не превышающем арендную плату в части, приходящейся на имущество, которое передается в субаренду, плата за субаренду остается у арендатора. Разница между начисленной платой за первый месяц субаренды и той ее частью, которая остается у арендатора, согласовывается им с департаментом имущественных и земельных отношений и арендодателем и ежемесячно перечисляется арендатором в бюджет городского округа Евпатория в сроки, предусмотренные для оплаты аренды.</w:t>
      </w:r>
      <w:r w:rsidR="00CF4BD9" w:rsidRPr="00CF4BD9">
        <w:rPr>
          <w:rFonts w:eastAsia="Microsoft Sans Serif"/>
        </w:rPr>
        <w:t xml:space="preserve"> </w:t>
      </w:r>
    </w:p>
    <w:p w:rsidR="00CF4BD9" w:rsidRPr="00CF4BD9" w:rsidRDefault="00E822BA" w:rsidP="00E822BA">
      <w:pPr>
        <w:jc w:val="both"/>
      </w:pPr>
      <w:r>
        <w:rPr>
          <w:rFonts w:eastAsia="Microsoft Sans Serif"/>
        </w:rPr>
        <w:tab/>
      </w:r>
      <w:r w:rsidR="00CF4BD9" w:rsidRPr="00CF4BD9">
        <w:rPr>
          <w:rFonts w:eastAsia="Microsoft Sans Serif"/>
        </w:rPr>
        <w:t xml:space="preserve">В случае несвоевременного или не в полном объеме перечисления разницы, указанной в </w:t>
      </w:r>
      <w:hyperlink r:id="rId5" w:history="1">
        <w:r w:rsidR="00CF4BD9" w:rsidRPr="00CF4BD9">
          <w:rPr>
            <w:rFonts w:eastAsia="Microsoft Sans Serif"/>
          </w:rPr>
          <w:t>абзаце первом</w:t>
        </w:r>
      </w:hyperlink>
      <w:r w:rsidR="00CF4BD9" w:rsidRPr="00CF4BD9">
        <w:rPr>
          <w:rFonts w:eastAsia="Microsoft Sans Serif"/>
        </w:rPr>
        <w:t xml:space="preserve"> настоящего пункта, арендатор уплачивает арендодателю неустойку (пеню) в размере 0,1% от суммы задолженности за каждый день просрочки, включая день оплаты.</w:t>
      </w:r>
      <w:r w:rsidR="00CF4BD9" w:rsidRPr="00CF4BD9">
        <w:t xml:space="preserve"> </w:t>
      </w:r>
    </w:p>
    <w:p w:rsidR="00CF4BD9" w:rsidRPr="00E822BA" w:rsidRDefault="00E822BA" w:rsidP="00E822BA">
      <w:pPr>
        <w:jc w:val="both"/>
      </w:pPr>
      <w:r w:rsidRPr="00E822BA">
        <w:tab/>
      </w:r>
      <w:r w:rsidR="00CF4BD9" w:rsidRPr="00E822BA">
        <w:t>4. Контроль за перечислением указанной разницы в муниципальный бюджет городского округа Евпатория, по указанным выше договорам субаренды, осуществляет арендодатель.</w:t>
      </w:r>
      <w:r w:rsidR="00CF4BD9" w:rsidRPr="00E822BA">
        <w:t xml:space="preserve"> </w:t>
      </w:r>
    </w:p>
    <w:p w:rsidR="00E822BA" w:rsidRPr="00E822BA" w:rsidRDefault="00E822BA" w:rsidP="00E822BA">
      <w:pPr>
        <w:jc w:val="both"/>
        <w:rPr>
          <w:highlight w:val="yellow"/>
        </w:rPr>
      </w:pPr>
    </w:p>
    <w:p w:rsidR="00CF4BD9" w:rsidRPr="00CF4BD9" w:rsidRDefault="00CF4BD9" w:rsidP="00E822BA">
      <w:pPr>
        <w:jc w:val="center"/>
        <w:rPr>
          <w:rStyle w:val="FontStyle18"/>
          <w:sz w:val="24"/>
          <w:szCs w:val="24"/>
        </w:rPr>
      </w:pPr>
      <w:r w:rsidRPr="00CF4BD9">
        <w:rPr>
          <w:rStyle w:val="FontStyle18"/>
          <w:sz w:val="24"/>
          <w:szCs w:val="24"/>
        </w:rPr>
        <w:t>5. Порядок внесения изменений в договоры аренды (субаренды)</w:t>
      </w:r>
    </w:p>
    <w:p w:rsidR="00CF4BD9" w:rsidRPr="00CF4BD9" w:rsidRDefault="00CF4BD9" w:rsidP="00CF4BD9">
      <w:pPr>
        <w:ind w:left="2880" w:firstLine="720"/>
        <w:jc w:val="both"/>
        <w:rPr>
          <w:rStyle w:val="FontStyle18"/>
          <w:sz w:val="24"/>
          <w:szCs w:val="24"/>
        </w:rPr>
      </w:pPr>
    </w:p>
    <w:p w:rsidR="00CF4BD9" w:rsidRPr="00CF4BD9" w:rsidRDefault="00CF4BD9" w:rsidP="00CF4BD9">
      <w:pPr>
        <w:jc w:val="both"/>
        <w:rPr>
          <w:rStyle w:val="FontStyle19"/>
          <w:sz w:val="24"/>
          <w:szCs w:val="24"/>
        </w:rPr>
      </w:pPr>
      <w:r w:rsidRPr="00CF4BD9">
        <w:rPr>
          <w:rStyle w:val="FontStyle19"/>
          <w:sz w:val="24"/>
          <w:szCs w:val="24"/>
        </w:rPr>
        <w:t xml:space="preserve">       </w:t>
      </w:r>
      <w:r w:rsidRPr="00CF4BD9">
        <w:rPr>
          <w:rStyle w:val="FontStyle19"/>
          <w:sz w:val="24"/>
          <w:szCs w:val="24"/>
        </w:rPr>
        <w:tab/>
        <w:t xml:space="preserve">1. Договоры аренды имущества муниципальной собственности, </w:t>
      </w:r>
      <w:r w:rsidRPr="00CF4BD9">
        <w:rPr>
          <w:rStyle w:val="FontStyle18"/>
          <w:b w:val="0"/>
          <w:sz w:val="24"/>
          <w:szCs w:val="24"/>
        </w:rPr>
        <w:t xml:space="preserve">городского округа Евпатория </w:t>
      </w:r>
      <w:r w:rsidRPr="00CF4BD9">
        <w:rPr>
          <w:rStyle w:val="FontStyle19"/>
          <w:sz w:val="24"/>
          <w:szCs w:val="24"/>
        </w:rPr>
        <w:t>подлежат обязательному пересмотру в части изменения размера арендной платы в случае внесения соответствующих изменений в настоящую Методику.</w:t>
      </w:r>
    </w:p>
    <w:p w:rsidR="00CF4BD9" w:rsidRPr="00CF4BD9" w:rsidRDefault="00CF4BD9" w:rsidP="00CF4BD9">
      <w:pPr>
        <w:ind w:firstLine="720"/>
        <w:jc w:val="both"/>
        <w:rPr>
          <w:rStyle w:val="FontStyle19"/>
          <w:sz w:val="24"/>
          <w:szCs w:val="24"/>
        </w:rPr>
      </w:pPr>
      <w:r w:rsidRPr="00CF4BD9">
        <w:rPr>
          <w:rStyle w:val="FontStyle19"/>
          <w:sz w:val="24"/>
          <w:szCs w:val="24"/>
        </w:rPr>
        <w:t xml:space="preserve">2. В месячный срок после вступления в силу решения городского совета городского округа Евпатория, регулирующего изменения арендных ставок (для имущественных комплексов) либо коэффициента сферы деятельности арендатора (для недвижимого имущества) по договорам аренды имущества муниципальной собственности, </w:t>
      </w:r>
      <w:r w:rsidRPr="00CF4BD9">
        <w:rPr>
          <w:rStyle w:val="FontStyle18"/>
          <w:b w:val="0"/>
          <w:sz w:val="24"/>
          <w:szCs w:val="24"/>
        </w:rPr>
        <w:t>городского округа Евпатория</w:t>
      </w:r>
      <w:r w:rsidRPr="00CF4BD9">
        <w:rPr>
          <w:rStyle w:val="FontStyle19"/>
          <w:sz w:val="24"/>
          <w:szCs w:val="24"/>
        </w:rPr>
        <w:t>, арендодатель уведомляет арендаторов о сроках и порядке пересмотра договоров аренды в части арендной платы.</w:t>
      </w:r>
    </w:p>
    <w:p w:rsidR="00CF4BD9" w:rsidRPr="00CF4BD9" w:rsidRDefault="00CF4BD9" w:rsidP="00CF4BD9">
      <w:pPr>
        <w:ind w:firstLine="720"/>
        <w:jc w:val="both"/>
        <w:rPr>
          <w:rStyle w:val="FontStyle19"/>
          <w:sz w:val="24"/>
          <w:szCs w:val="24"/>
        </w:rPr>
      </w:pPr>
      <w:r w:rsidRPr="00CF4BD9">
        <w:rPr>
          <w:rStyle w:val="FontStyle19"/>
          <w:sz w:val="24"/>
          <w:szCs w:val="24"/>
        </w:rPr>
        <w:t xml:space="preserve">3. Внесение изменений в договоры аренды имущества муниципальной собственности, </w:t>
      </w:r>
      <w:r w:rsidRPr="00CF4BD9">
        <w:rPr>
          <w:rStyle w:val="FontStyle18"/>
          <w:b w:val="0"/>
          <w:sz w:val="24"/>
          <w:szCs w:val="24"/>
        </w:rPr>
        <w:t>городского округа Евпатория</w:t>
      </w:r>
      <w:r w:rsidRPr="00CF4BD9">
        <w:rPr>
          <w:rStyle w:val="FontStyle19"/>
          <w:sz w:val="24"/>
          <w:szCs w:val="24"/>
        </w:rPr>
        <w:t xml:space="preserve"> в части изменения размера арендной платы осуществляется путем заключения дополнительного соглашения с перерасчетом арендной платы между арендодателем и арендатором.</w:t>
      </w:r>
    </w:p>
    <w:p w:rsidR="00CF4BD9" w:rsidRPr="00CF4BD9" w:rsidRDefault="00CF4BD9" w:rsidP="00CF4BD9">
      <w:pPr>
        <w:ind w:firstLine="720"/>
        <w:jc w:val="both"/>
        <w:rPr>
          <w:rStyle w:val="FontStyle19"/>
          <w:sz w:val="24"/>
          <w:szCs w:val="24"/>
        </w:rPr>
      </w:pPr>
      <w:r w:rsidRPr="00CF4BD9">
        <w:rPr>
          <w:rStyle w:val="FontStyle19"/>
          <w:sz w:val="24"/>
          <w:szCs w:val="24"/>
        </w:rPr>
        <w:t xml:space="preserve">4. </w:t>
      </w:r>
      <w:r w:rsidRPr="00CF4BD9">
        <w:rPr>
          <w:color w:val="000000"/>
        </w:rPr>
        <w:t>Единым месяцем перерасчета в таких дополнительных соглашениях является месяц, следующий за месяцем утверждения в установленном порядке новых арендных ставок (для имущественных комплексов) либо коэффициента сферы деятельности арендатора (для недвижимого имущества</w:t>
      </w:r>
      <w:r w:rsidRPr="00CF4BD9">
        <w:rPr>
          <w:rStyle w:val="FontStyle19"/>
          <w:sz w:val="24"/>
          <w:szCs w:val="24"/>
        </w:rPr>
        <w:t>.</w:t>
      </w:r>
    </w:p>
    <w:p w:rsidR="00CF4BD9" w:rsidRPr="00CF4BD9" w:rsidRDefault="00CF4BD9" w:rsidP="00CF4BD9">
      <w:pPr>
        <w:ind w:firstLine="720"/>
        <w:jc w:val="both"/>
        <w:rPr>
          <w:rStyle w:val="FontStyle19"/>
          <w:sz w:val="24"/>
          <w:szCs w:val="24"/>
        </w:rPr>
      </w:pPr>
      <w:r w:rsidRPr="00CF4BD9">
        <w:rPr>
          <w:rStyle w:val="FontStyle19"/>
          <w:sz w:val="24"/>
          <w:szCs w:val="24"/>
        </w:rPr>
        <w:t>5. Внесение изменений в договоры субаренды осуществляется в том же пор</w:t>
      </w:r>
      <w:r w:rsidR="00E822BA">
        <w:rPr>
          <w:rStyle w:val="FontStyle19"/>
          <w:sz w:val="24"/>
          <w:szCs w:val="24"/>
        </w:rPr>
        <w:t xml:space="preserve">ядке, </w:t>
      </w:r>
      <w:r w:rsidR="00E822BA">
        <w:rPr>
          <w:rStyle w:val="FontStyle19"/>
          <w:sz w:val="24"/>
          <w:szCs w:val="24"/>
        </w:rPr>
        <w:br/>
        <w:t>что и в договоры аренды (</w:t>
      </w:r>
      <w:r w:rsidRPr="00CF4BD9">
        <w:rPr>
          <w:rStyle w:val="FontStyle19"/>
          <w:sz w:val="24"/>
          <w:szCs w:val="24"/>
        </w:rPr>
        <w:t>пункты 1 - 4 данного раздела).</w:t>
      </w:r>
    </w:p>
    <w:p w:rsidR="00CF4BD9" w:rsidRPr="00CF4BD9" w:rsidRDefault="00CF4BD9" w:rsidP="00CF4BD9">
      <w:pPr>
        <w:ind w:firstLine="720"/>
        <w:jc w:val="both"/>
        <w:rPr>
          <w:rStyle w:val="FontStyle19"/>
          <w:sz w:val="24"/>
          <w:szCs w:val="24"/>
        </w:rPr>
      </w:pPr>
      <w:r w:rsidRPr="00CF4BD9">
        <w:rPr>
          <w:rStyle w:val="FontStyle19"/>
          <w:sz w:val="24"/>
          <w:szCs w:val="24"/>
        </w:rPr>
        <w:t xml:space="preserve">6. При изменении арендной платы в случаях, предусмотренных действующим законодательством, по ранее заключенным договорам аренды (в том числе в случае </w:t>
      </w:r>
      <w:r w:rsidR="00E822BA">
        <w:rPr>
          <w:rStyle w:val="FontStyle19"/>
          <w:sz w:val="24"/>
          <w:szCs w:val="24"/>
        </w:rPr>
        <w:br/>
      </w:r>
      <w:r w:rsidRPr="00CF4BD9">
        <w:rPr>
          <w:rStyle w:val="FontStyle19"/>
          <w:sz w:val="24"/>
          <w:szCs w:val="24"/>
        </w:rPr>
        <w:t xml:space="preserve">их возобновления) арендная плата определяется путем сравнения рыночной стоимости арендной платы, принимаемой в соответствии с отчетом об оценке, с арендной платой </w:t>
      </w:r>
      <w:r w:rsidR="00E822BA">
        <w:rPr>
          <w:rStyle w:val="FontStyle19"/>
          <w:sz w:val="24"/>
          <w:szCs w:val="24"/>
        </w:rPr>
        <w:br/>
      </w:r>
      <w:bookmarkStart w:id="0" w:name="_GoBack"/>
      <w:bookmarkEnd w:id="0"/>
      <w:r w:rsidRPr="00CF4BD9">
        <w:rPr>
          <w:rStyle w:val="FontStyle19"/>
          <w:sz w:val="24"/>
          <w:szCs w:val="24"/>
        </w:rPr>
        <w:t>по действующему договору аренды и устанавливается в размере, соответствующем наибольшему значению.</w:t>
      </w:r>
    </w:p>
    <w:sectPr w:rsidR="00CF4BD9" w:rsidRPr="00CF4BD9" w:rsidSect="00D47E46">
      <w:pgSz w:w="11906" w:h="16838"/>
      <w:pgMar w:top="360" w:right="850" w:bottom="1079" w:left="16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395034"/>
    <w:multiLevelType w:val="multilevel"/>
    <w:tmpl w:val="8B36217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900"/>
        </w:tabs>
        <w:ind w:left="90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E40"/>
    <w:rsid w:val="00302ED9"/>
    <w:rsid w:val="00435A45"/>
    <w:rsid w:val="009E3E40"/>
    <w:rsid w:val="00CF4BD9"/>
    <w:rsid w:val="00E822BA"/>
    <w:rsid w:val="00EF615C"/>
    <w:rsid w:val="00F33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2AF709-0B09-4B3F-9196-212C8524F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4BD9"/>
    <w:rPr>
      <w:sz w:val="24"/>
      <w:szCs w:val="24"/>
      <w:lang w:eastAsia="ru-RU"/>
    </w:rPr>
  </w:style>
  <w:style w:type="paragraph" w:styleId="1">
    <w:name w:val="heading 1"/>
    <w:basedOn w:val="a"/>
    <w:next w:val="a"/>
    <w:link w:val="10"/>
    <w:qFormat/>
    <w:rsid w:val="00F33318"/>
    <w:pPr>
      <w:keepNext/>
      <w:spacing w:before="240"/>
      <w:jc w:val="center"/>
      <w:outlineLvl w:val="0"/>
    </w:pPr>
    <w:rPr>
      <w:b/>
      <w:kern w:val="28"/>
      <w:sz w:val="36"/>
      <w:szCs w:val="20"/>
    </w:rPr>
  </w:style>
  <w:style w:type="paragraph" w:styleId="2">
    <w:name w:val="heading 2"/>
    <w:basedOn w:val="a"/>
    <w:next w:val="a"/>
    <w:link w:val="20"/>
    <w:qFormat/>
    <w:rsid w:val="00F33318"/>
    <w:pPr>
      <w:keepNext/>
      <w:spacing w:before="240"/>
      <w:outlineLvl w:val="1"/>
    </w:pPr>
    <w:rPr>
      <w:rFonts w:ascii="Arial" w:hAnsi="Arial" w:cs="Arial"/>
      <w:b/>
      <w:bCs/>
      <w:i/>
      <w:iCs/>
      <w:sz w:val="28"/>
      <w:szCs w:val="28"/>
    </w:rPr>
  </w:style>
  <w:style w:type="paragraph" w:styleId="3">
    <w:name w:val="heading 3"/>
    <w:basedOn w:val="a"/>
    <w:next w:val="a"/>
    <w:link w:val="30"/>
    <w:qFormat/>
    <w:rsid w:val="00F33318"/>
    <w:pPr>
      <w:keepNext/>
      <w:numPr>
        <w:ilvl w:val="2"/>
        <w:numId w:val="14"/>
      </w:numPr>
      <w:spacing w:before="240"/>
      <w:outlineLvl w:val="2"/>
    </w:pPr>
    <w:rPr>
      <w:rFonts w:ascii="Arial" w:hAnsi="Arial"/>
      <w:b/>
      <w:szCs w:val="20"/>
    </w:rPr>
  </w:style>
  <w:style w:type="paragraph" w:styleId="4">
    <w:name w:val="heading 4"/>
    <w:basedOn w:val="a"/>
    <w:next w:val="a"/>
    <w:link w:val="40"/>
    <w:qFormat/>
    <w:rsid w:val="00F33318"/>
    <w:pPr>
      <w:keepNext/>
      <w:numPr>
        <w:ilvl w:val="3"/>
        <w:numId w:val="14"/>
      </w:numPr>
      <w:spacing w:before="240"/>
      <w:outlineLvl w:val="3"/>
    </w:pPr>
    <w:rPr>
      <w:rFonts w:ascii="Arial" w:hAnsi="Arial"/>
      <w:szCs w:val="20"/>
    </w:rPr>
  </w:style>
  <w:style w:type="paragraph" w:styleId="5">
    <w:name w:val="heading 5"/>
    <w:basedOn w:val="a"/>
    <w:next w:val="a"/>
    <w:link w:val="50"/>
    <w:qFormat/>
    <w:rsid w:val="00F33318"/>
    <w:pPr>
      <w:numPr>
        <w:ilvl w:val="4"/>
        <w:numId w:val="14"/>
      </w:numPr>
      <w:spacing w:before="240"/>
      <w:outlineLvl w:val="4"/>
    </w:pPr>
    <w:rPr>
      <w:sz w:val="22"/>
      <w:szCs w:val="20"/>
    </w:rPr>
  </w:style>
  <w:style w:type="paragraph" w:styleId="6">
    <w:name w:val="heading 6"/>
    <w:basedOn w:val="a"/>
    <w:next w:val="a"/>
    <w:link w:val="60"/>
    <w:qFormat/>
    <w:rsid w:val="00F33318"/>
    <w:pPr>
      <w:numPr>
        <w:ilvl w:val="5"/>
        <w:numId w:val="14"/>
      </w:numPr>
      <w:spacing w:before="240"/>
      <w:outlineLvl w:val="5"/>
    </w:pPr>
    <w:rPr>
      <w:i/>
      <w:sz w:val="22"/>
      <w:szCs w:val="20"/>
    </w:rPr>
  </w:style>
  <w:style w:type="paragraph" w:styleId="7">
    <w:name w:val="heading 7"/>
    <w:basedOn w:val="a"/>
    <w:next w:val="a"/>
    <w:link w:val="70"/>
    <w:qFormat/>
    <w:rsid w:val="00F33318"/>
    <w:pPr>
      <w:numPr>
        <w:ilvl w:val="6"/>
        <w:numId w:val="14"/>
      </w:numPr>
      <w:spacing w:before="240"/>
      <w:outlineLvl w:val="6"/>
    </w:pPr>
    <w:rPr>
      <w:rFonts w:ascii="Arial" w:hAnsi="Arial"/>
      <w:sz w:val="20"/>
      <w:szCs w:val="20"/>
    </w:rPr>
  </w:style>
  <w:style w:type="paragraph" w:styleId="8">
    <w:name w:val="heading 8"/>
    <w:basedOn w:val="a"/>
    <w:next w:val="a"/>
    <w:link w:val="80"/>
    <w:qFormat/>
    <w:rsid w:val="00F33318"/>
    <w:pPr>
      <w:numPr>
        <w:ilvl w:val="7"/>
        <w:numId w:val="14"/>
      </w:numPr>
      <w:spacing w:before="240"/>
      <w:outlineLvl w:val="7"/>
    </w:pPr>
    <w:rPr>
      <w:rFonts w:ascii="Arial" w:hAnsi="Arial"/>
      <w:i/>
      <w:sz w:val="20"/>
      <w:szCs w:val="20"/>
    </w:rPr>
  </w:style>
  <w:style w:type="paragraph" w:styleId="9">
    <w:name w:val="heading 9"/>
    <w:basedOn w:val="a"/>
    <w:next w:val="a"/>
    <w:link w:val="90"/>
    <w:qFormat/>
    <w:rsid w:val="00F33318"/>
    <w:pPr>
      <w:numPr>
        <w:ilvl w:val="8"/>
        <w:numId w:val="14"/>
      </w:numPr>
      <w:spacing w:before="240"/>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F33318"/>
    <w:rPr>
      <w:b/>
      <w:kern w:val="28"/>
      <w:sz w:val="36"/>
      <w:lang w:eastAsia="ru-RU"/>
    </w:rPr>
  </w:style>
  <w:style w:type="character" w:customStyle="1" w:styleId="20">
    <w:name w:val="Заголовок 2 Знак"/>
    <w:basedOn w:val="a0"/>
    <w:link w:val="2"/>
    <w:rsid w:val="00F33318"/>
    <w:rPr>
      <w:rFonts w:ascii="Arial" w:hAnsi="Arial" w:cs="Arial"/>
      <w:b/>
      <w:bCs/>
      <w:i/>
      <w:iCs/>
      <w:sz w:val="28"/>
      <w:szCs w:val="28"/>
      <w:lang w:eastAsia="ru-RU"/>
    </w:rPr>
  </w:style>
  <w:style w:type="character" w:customStyle="1" w:styleId="30">
    <w:name w:val="Заголовок 3 Знак"/>
    <w:basedOn w:val="a0"/>
    <w:link w:val="3"/>
    <w:rsid w:val="00F33318"/>
    <w:rPr>
      <w:rFonts w:ascii="Arial" w:hAnsi="Arial"/>
      <w:b/>
      <w:sz w:val="24"/>
      <w:lang w:eastAsia="ru-RU"/>
    </w:rPr>
  </w:style>
  <w:style w:type="character" w:customStyle="1" w:styleId="40">
    <w:name w:val="Заголовок 4 Знак"/>
    <w:basedOn w:val="a0"/>
    <w:link w:val="4"/>
    <w:rsid w:val="00F33318"/>
    <w:rPr>
      <w:rFonts w:ascii="Arial" w:hAnsi="Arial"/>
      <w:sz w:val="24"/>
      <w:lang w:eastAsia="ru-RU"/>
    </w:rPr>
  </w:style>
  <w:style w:type="character" w:customStyle="1" w:styleId="50">
    <w:name w:val="Заголовок 5 Знак"/>
    <w:basedOn w:val="a0"/>
    <w:link w:val="5"/>
    <w:rsid w:val="00F33318"/>
    <w:rPr>
      <w:sz w:val="22"/>
      <w:lang w:eastAsia="ru-RU"/>
    </w:rPr>
  </w:style>
  <w:style w:type="character" w:customStyle="1" w:styleId="60">
    <w:name w:val="Заголовок 6 Знак"/>
    <w:basedOn w:val="a0"/>
    <w:link w:val="6"/>
    <w:rsid w:val="00F33318"/>
    <w:rPr>
      <w:i/>
      <w:sz w:val="22"/>
      <w:lang w:eastAsia="ru-RU"/>
    </w:rPr>
  </w:style>
  <w:style w:type="character" w:customStyle="1" w:styleId="70">
    <w:name w:val="Заголовок 7 Знак"/>
    <w:basedOn w:val="a0"/>
    <w:link w:val="7"/>
    <w:rsid w:val="00F33318"/>
    <w:rPr>
      <w:rFonts w:ascii="Arial" w:hAnsi="Arial"/>
      <w:lang w:eastAsia="ru-RU"/>
    </w:rPr>
  </w:style>
  <w:style w:type="character" w:customStyle="1" w:styleId="80">
    <w:name w:val="Заголовок 8 Знак"/>
    <w:basedOn w:val="a0"/>
    <w:link w:val="8"/>
    <w:rsid w:val="00F33318"/>
    <w:rPr>
      <w:rFonts w:ascii="Arial" w:hAnsi="Arial"/>
      <w:i/>
      <w:lang w:eastAsia="ru-RU"/>
    </w:rPr>
  </w:style>
  <w:style w:type="character" w:customStyle="1" w:styleId="90">
    <w:name w:val="Заголовок 9 Знак"/>
    <w:basedOn w:val="a0"/>
    <w:link w:val="9"/>
    <w:rsid w:val="00F33318"/>
    <w:rPr>
      <w:rFonts w:ascii="Arial" w:hAnsi="Arial"/>
      <w:b/>
      <w:i/>
      <w:sz w:val="18"/>
      <w:lang w:eastAsia="ru-RU"/>
    </w:rPr>
  </w:style>
  <w:style w:type="character" w:styleId="a3">
    <w:name w:val="Strong"/>
    <w:qFormat/>
    <w:rsid w:val="00F33318"/>
    <w:rPr>
      <w:b/>
      <w:bCs/>
    </w:rPr>
  </w:style>
  <w:style w:type="paragraph" w:styleId="a4">
    <w:name w:val="No Spacing"/>
    <w:basedOn w:val="a"/>
    <w:link w:val="a5"/>
    <w:qFormat/>
    <w:rsid w:val="00F33318"/>
    <w:rPr>
      <w:rFonts w:ascii="Cambria" w:hAnsi="Cambria"/>
      <w:sz w:val="22"/>
      <w:szCs w:val="22"/>
      <w:lang w:val="en-US" w:eastAsia="en-US" w:bidi="en-US"/>
    </w:rPr>
  </w:style>
  <w:style w:type="character" w:customStyle="1" w:styleId="a5">
    <w:name w:val="Без интервала Знак"/>
    <w:link w:val="a4"/>
    <w:locked/>
    <w:rsid w:val="00F33318"/>
    <w:rPr>
      <w:rFonts w:ascii="Cambria" w:hAnsi="Cambria"/>
      <w:sz w:val="22"/>
      <w:szCs w:val="22"/>
      <w:lang w:val="en-US" w:bidi="en-US"/>
    </w:rPr>
  </w:style>
  <w:style w:type="character" w:customStyle="1" w:styleId="FontStyle18">
    <w:name w:val="Font Style18"/>
    <w:basedOn w:val="a0"/>
    <w:rsid w:val="00CF4BD9"/>
    <w:rPr>
      <w:rFonts w:ascii="Times New Roman" w:hAnsi="Times New Roman" w:cs="Times New Roman"/>
      <w:b/>
      <w:bCs/>
      <w:color w:val="000000"/>
      <w:sz w:val="26"/>
      <w:szCs w:val="26"/>
    </w:rPr>
  </w:style>
  <w:style w:type="paragraph" w:customStyle="1" w:styleId="Style9">
    <w:name w:val="Style9"/>
    <w:basedOn w:val="a"/>
    <w:rsid w:val="00CF4BD9"/>
    <w:pPr>
      <w:widowControl w:val="0"/>
      <w:autoSpaceDE w:val="0"/>
      <w:autoSpaceDN w:val="0"/>
      <w:adjustRightInd w:val="0"/>
      <w:spacing w:line="323" w:lineRule="exact"/>
    </w:pPr>
  </w:style>
  <w:style w:type="character" w:customStyle="1" w:styleId="FontStyle19">
    <w:name w:val="Font Style19"/>
    <w:basedOn w:val="a0"/>
    <w:rsid w:val="00CF4BD9"/>
    <w:rPr>
      <w:rFonts w:ascii="Times New Roman" w:hAnsi="Times New Roman" w:cs="Times New Roman"/>
      <w:color w:val="000000"/>
      <w:sz w:val="26"/>
      <w:szCs w:val="26"/>
    </w:rPr>
  </w:style>
  <w:style w:type="character" w:customStyle="1" w:styleId="ft6">
    <w:name w:val="ft6"/>
    <w:basedOn w:val="a0"/>
    <w:rsid w:val="00CF4BD9"/>
  </w:style>
  <w:style w:type="paragraph" w:customStyle="1" w:styleId="p11ft8">
    <w:name w:val="p11 ft8"/>
    <w:basedOn w:val="a"/>
    <w:rsid w:val="00CF4BD9"/>
    <w:pPr>
      <w:spacing w:before="100" w:beforeAutospacing="1" w:after="100" w:afterAutospacing="1"/>
    </w:pPr>
  </w:style>
  <w:style w:type="paragraph" w:customStyle="1" w:styleId="p18ft2">
    <w:name w:val="p18 ft2"/>
    <w:basedOn w:val="a"/>
    <w:rsid w:val="00CF4BD9"/>
    <w:pPr>
      <w:spacing w:before="100" w:beforeAutospacing="1" w:after="100" w:afterAutospacing="1"/>
    </w:pPr>
  </w:style>
  <w:style w:type="paragraph" w:customStyle="1" w:styleId="p20ft8">
    <w:name w:val="p20 ft8"/>
    <w:basedOn w:val="a"/>
    <w:rsid w:val="00CF4BD9"/>
    <w:pPr>
      <w:spacing w:before="100" w:beforeAutospacing="1" w:after="100" w:afterAutospacing="1"/>
    </w:pPr>
  </w:style>
  <w:style w:type="paragraph" w:customStyle="1" w:styleId="p27ft2">
    <w:name w:val="p27 ft2"/>
    <w:basedOn w:val="a"/>
    <w:rsid w:val="00CF4BD9"/>
    <w:pPr>
      <w:spacing w:before="100" w:beforeAutospacing="1" w:after="100" w:afterAutospacing="1"/>
    </w:pPr>
  </w:style>
  <w:style w:type="paragraph" w:styleId="a6">
    <w:name w:val="Normal (Web)"/>
    <w:basedOn w:val="a"/>
    <w:rsid w:val="00CF4BD9"/>
    <w:pPr>
      <w:spacing w:before="100" w:beforeAutospacing="1" w:after="100" w:afterAutospacing="1"/>
    </w:pPr>
  </w:style>
  <w:style w:type="paragraph" w:customStyle="1" w:styleId="Style3">
    <w:name w:val="Style3"/>
    <w:basedOn w:val="a"/>
    <w:rsid w:val="00CF4BD9"/>
    <w:pPr>
      <w:widowControl w:val="0"/>
      <w:autoSpaceDE w:val="0"/>
      <w:autoSpaceDN w:val="0"/>
      <w:adjustRightIn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64A836743B6E4B3D672D9AB5703381498A19D57D6A04B76FDBA98358ACAA7B3F7D30396E1A508259147B8D7E474A4FD0D8B233368F03D11592882FxAp6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2049</Words>
  <Characters>11681</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MikaevaEkaterina</dc:creator>
  <cp:keywords/>
  <dc:description/>
  <cp:lastModifiedBy>MikaevaEkaterina</cp:lastModifiedBy>
  <cp:revision>3</cp:revision>
  <dcterms:created xsi:type="dcterms:W3CDTF">2022-08-11T14:06:00Z</dcterms:created>
  <dcterms:modified xsi:type="dcterms:W3CDTF">2022-08-11T14:41:00Z</dcterms:modified>
</cp:coreProperties>
</file>